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74A" w:rsidRDefault="0057674A"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57674A" w:rsidRDefault="0057674A" w:rsidP="005E2246">
      <w:pPr>
        <w:ind w:right="332"/>
        <w:jc w:val="right"/>
        <w:rPr>
          <w:sz w:val="20"/>
          <w:szCs w:val="20"/>
        </w:rPr>
      </w:pPr>
    </w:p>
    <w:p w:rsidR="00010C5A" w:rsidRDefault="00010C5A" w:rsidP="00010C5A">
      <w:pPr>
        <w:ind w:right="-283"/>
        <w:rPr>
          <w:color w:val="17365D" w:themeColor="text2" w:themeShade="BF"/>
          <w:sz w:val="18"/>
          <w:szCs w:val="18"/>
        </w:rPr>
      </w:pPr>
      <w:r>
        <w:rPr>
          <w:noProof/>
        </w:rPr>
        <w:drawing>
          <wp:inline distT="0" distB="0" distL="0" distR="0" wp14:anchorId="67CB8A98" wp14:editId="0690E84D">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p w:rsidR="00010C5A" w:rsidRDefault="00010C5A" w:rsidP="00010C5A">
      <w:pPr>
        <w:ind w:right="332"/>
        <w:jc w:val="right"/>
        <w:rPr>
          <w:sz w:val="20"/>
          <w:szCs w:val="20"/>
        </w:rPr>
      </w:pPr>
    </w:p>
    <w:p w:rsidR="00010C5A" w:rsidRDefault="00010C5A" w:rsidP="00010C5A">
      <w:pPr>
        <w:ind w:right="332"/>
        <w:jc w:val="right"/>
        <w:rPr>
          <w:i/>
          <w:sz w:val="20"/>
          <w:szCs w:val="20"/>
        </w:rPr>
      </w:pPr>
      <w:r>
        <w:rPr>
          <w:i/>
          <w:sz w:val="20"/>
          <w:szCs w:val="20"/>
        </w:rPr>
        <w:t>УТВЕРЖДАЮ:</w:t>
      </w:r>
    </w:p>
    <w:p w:rsidR="00010C5A" w:rsidRDefault="00010C5A" w:rsidP="00010C5A">
      <w:pPr>
        <w:tabs>
          <w:tab w:val="left" w:pos="9356"/>
        </w:tabs>
        <w:spacing w:before="120" w:after="120"/>
        <w:ind w:right="332"/>
        <w:jc w:val="right"/>
        <w:rPr>
          <w:i/>
          <w:sz w:val="20"/>
          <w:szCs w:val="20"/>
        </w:rPr>
      </w:pPr>
      <w:r>
        <w:rPr>
          <w:i/>
          <w:sz w:val="20"/>
          <w:szCs w:val="20"/>
        </w:rPr>
        <w:t>_____________________/А.В. Булгаков/</w:t>
      </w:r>
    </w:p>
    <w:p w:rsidR="00010C5A" w:rsidRDefault="00010C5A" w:rsidP="00010C5A">
      <w:pPr>
        <w:spacing w:after="120" w:line="276" w:lineRule="auto"/>
        <w:ind w:left="6096"/>
        <w:rPr>
          <w:i/>
          <w:sz w:val="20"/>
          <w:szCs w:val="20"/>
        </w:rPr>
      </w:pPr>
      <w:r>
        <w:rPr>
          <w:i/>
          <w:sz w:val="20"/>
          <w:szCs w:val="20"/>
        </w:rPr>
        <w:t>Председатель Закупочной комиссии</w:t>
      </w:r>
    </w:p>
    <w:p w:rsidR="00010C5A" w:rsidRDefault="00010C5A" w:rsidP="00010C5A">
      <w:pPr>
        <w:spacing w:after="120" w:line="360" w:lineRule="auto"/>
        <w:ind w:firstLine="6095"/>
        <w:rPr>
          <w:i/>
          <w:sz w:val="20"/>
          <w:szCs w:val="20"/>
        </w:rPr>
      </w:pPr>
      <w:r>
        <w:rPr>
          <w:i/>
          <w:sz w:val="20"/>
          <w:szCs w:val="20"/>
        </w:rPr>
        <w:t>«2</w:t>
      </w:r>
      <w:r w:rsidR="003E00B9">
        <w:rPr>
          <w:i/>
          <w:sz w:val="20"/>
          <w:szCs w:val="20"/>
        </w:rPr>
        <w:t>7</w:t>
      </w:r>
      <w:r>
        <w:rPr>
          <w:i/>
          <w:sz w:val="20"/>
          <w:szCs w:val="20"/>
        </w:rPr>
        <w:t>» апреля 2016 года</w:t>
      </w:r>
    </w:p>
    <w:p w:rsidR="00010C5A" w:rsidRDefault="00010C5A" w:rsidP="00010C5A">
      <w:pPr>
        <w:spacing w:before="240" w:after="120"/>
        <w:ind w:left="6095"/>
        <w:rPr>
          <w:i/>
          <w:kern w:val="36"/>
          <w:sz w:val="20"/>
          <w:szCs w:val="20"/>
        </w:rPr>
      </w:pPr>
      <w:r>
        <w:rPr>
          <w:i/>
          <w:kern w:val="36"/>
          <w:sz w:val="20"/>
          <w:szCs w:val="20"/>
        </w:rPr>
        <w:t>Секретарь Закупочной комиссии</w:t>
      </w:r>
    </w:p>
    <w:p w:rsidR="00010C5A" w:rsidRDefault="00010C5A" w:rsidP="00010C5A">
      <w:pPr>
        <w:spacing w:after="120"/>
        <w:ind w:left="6521" w:hanging="425"/>
        <w:rPr>
          <w:i/>
          <w:kern w:val="36"/>
          <w:sz w:val="20"/>
          <w:szCs w:val="20"/>
        </w:rPr>
      </w:pPr>
      <w:r>
        <w:rPr>
          <w:i/>
          <w:kern w:val="36"/>
          <w:sz w:val="20"/>
          <w:szCs w:val="20"/>
        </w:rPr>
        <w:t>____________________/А.В. Некрасов/</w:t>
      </w:r>
    </w:p>
    <w:p w:rsidR="00377AB2" w:rsidRPr="00DF513F" w:rsidRDefault="00377AB2" w:rsidP="00377AB2">
      <w:pPr>
        <w:rPr>
          <w:sz w:val="22"/>
          <w:szCs w:val="22"/>
        </w:rPr>
      </w:pPr>
    </w:p>
    <w:p w:rsidR="00992D75" w:rsidRDefault="00992D75" w:rsidP="00377AB2">
      <w:pPr>
        <w:rPr>
          <w:sz w:val="22"/>
          <w:szCs w:val="22"/>
        </w:rPr>
      </w:pPr>
    </w:p>
    <w:p w:rsidR="0057674A" w:rsidRDefault="0057674A" w:rsidP="00377AB2">
      <w:pPr>
        <w:rPr>
          <w:sz w:val="22"/>
          <w:szCs w:val="22"/>
        </w:rPr>
      </w:pPr>
    </w:p>
    <w:p w:rsidR="0057674A" w:rsidRPr="00DF513F" w:rsidRDefault="0057674A"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377AB2" w:rsidRPr="005E2246" w:rsidRDefault="00002855" w:rsidP="00010C5A">
      <w:pPr>
        <w:jc w:val="center"/>
      </w:pPr>
      <w:r w:rsidRPr="00002855">
        <w:rPr>
          <w:b/>
        </w:rPr>
        <w:t>по открыт</w:t>
      </w:r>
      <w:r w:rsidR="002024CE">
        <w:rPr>
          <w:b/>
        </w:rPr>
        <w:t>ым конкурентным переговорам</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010C5A">
        <w:rPr>
          <w:b/>
        </w:rPr>
        <w:t>поставку сувенирной продукции для нужд 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A37B5A" w:rsidRDefault="00A37B5A" w:rsidP="00377AB2">
      <w:pPr>
        <w:jc w:val="center"/>
        <w:rPr>
          <w:sz w:val="20"/>
          <w:szCs w:val="20"/>
        </w:rPr>
      </w:pPr>
    </w:p>
    <w:p w:rsidR="00A37B5A" w:rsidRDefault="00A37B5A" w:rsidP="00377AB2">
      <w:pPr>
        <w:jc w:val="center"/>
        <w:rPr>
          <w:sz w:val="20"/>
          <w:szCs w:val="20"/>
        </w:rPr>
      </w:pPr>
    </w:p>
    <w:p w:rsidR="00A37B5A" w:rsidRDefault="00A37B5A" w:rsidP="00377AB2">
      <w:pPr>
        <w:jc w:val="center"/>
        <w:rPr>
          <w:sz w:val="20"/>
          <w:szCs w:val="20"/>
        </w:rPr>
      </w:pPr>
    </w:p>
    <w:p w:rsidR="00A37B5A" w:rsidRDefault="00A37B5A" w:rsidP="00377AB2">
      <w:pPr>
        <w:jc w:val="center"/>
        <w:rPr>
          <w:sz w:val="20"/>
          <w:szCs w:val="20"/>
        </w:rPr>
      </w:pPr>
    </w:p>
    <w:p w:rsidR="00A37B5A" w:rsidRDefault="00A37B5A" w:rsidP="00377AB2">
      <w:pPr>
        <w:jc w:val="center"/>
        <w:rPr>
          <w:sz w:val="20"/>
          <w:szCs w:val="20"/>
        </w:rPr>
      </w:pPr>
    </w:p>
    <w:p w:rsidR="00A37B5A" w:rsidRDefault="00A37B5A" w:rsidP="00377AB2">
      <w:pPr>
        <w:jc w:val="center"/>
        <w:rPr>
          <w:sz w:val="20"/>
          <w:szCs w:val="20"/>
        </w:rPr>
      </w:pPr>
    </w:p>
    <w:p w:rsidR="00A37B5A" w:rsidRPr="009C6067" w:rsidRDefault="00A37B5A"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57674A" w:rsidRDefault="0057674A" w:rsidP="00377AB2">
      <w:pPr>
        <w:jc w:val="center"/>
        <w:rPr>
          <w:sz w:val="20"/>
          <w:szCs w:val="20"/>
        </w:rPr>
      </w:pPr>
    </w:p>
    <w:p w:rsidR="0057674A" w:rsidRPr="009C6067" w:rsidRDefault="0057674A"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5E2246" w:rsidRDefault="00010C5A"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010C5A">
        <w:rPr>
          <w:sz w:val="20"/>
          <w:szCs w:val="20"/>
        </w:rPr>
        <w:t>6</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rsidR="007655CE" w:rsidRPr="00660FBA" w:rsidRDefault="007655CE" w:rsidP="00660FBA">
          <w:pPr>
            <w:pStyle w:val="afffa"/>
            <w:rPr>
              <w:b w:val="0"/>
            </w:rPr>
          </w:pPr>
          <w:r w:rsidRPr="00660FBA">
            <w:rPr>
              <w:b w:val="0"/>
            </w:rPr>
            <w:t>Оглавление</w:t>
          </w:r>
        </w:p>
        <w:p w:rsidR="003E7847" w:rsidRPr="00660FBA" w:rsidRDefault="007655CE" w:rsidP="00660FBA">
          <w:pPr>
            <w:pStyle w:val="12"/>
            <w:spacing w:line="276" w:lineRule="auto"/>
            <w:rPr>
              <w:rFonts w:asciiTheme="minorHAnsi" w:eastAsiaTheme="minorEastAsia" w:hAnsiTheme="minorHAnsi" w:cstheme="minorBidi"/>
              <w:noProof/>
              <w:sz w:val="28"/>
              <w:szCs w:val="28"/>
            </w:rPr>
          </w:pPr>
          <w:r w:rsidRPr="00660FBA">
            <w:fldChar w:fldCharType="begin"/>
          </w:r>
          <w:r w:rsidRPr="00660FBA">
            <w:instrText xml:space="preserve"> TOC \o "1-3" \h \z \u </w:instrText>
          </w:r>
          <w:r w:rsidRPr="00660FBA">
            <w:fldChar w:fldCharType="separate"/>
          </w:r>
          <w:hyperlink w:anchor="_Toc422244119" w:history="1">
            <w:r w:rsidR="003E7847" w:rsidRPr="00660FBA">
              <w:rPr>
                <w:rStyle w:val="ac"/>
                <w:noProof/>
                <w:sz w:val="28"/>
                <w:szCs w:val="28"/>
              </w:rPr>
              <w:t>Раздел 1. ИЗВЕЩЕНИЕ О ПРОВЕДЕНИИ ЗАКУПКИ</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_Toc422244119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3</w:t>
            </w:r>
            <w:r w:rsidR="003E7847" w:rsidRPr="00660FBA">
              <w:rPr>
                <w:noProof/>
                <w:webHidden/>
                <w:sz w:val="28"/>
                <w:szCs w:val="28"/>
              </w:rPr>
              <w:fldChar w:fldCharType="end"/>
            </w:r>
          </w:hyperlink>
        </w:p>
        <w:p w:rsidR="003E7847" w:rsidRPr="00660FBA" w:rsidRDefault="007245DC" w:rsidP="00660FBA">
          <w:pPr>
            <w:pStyle w:val="12"/>
            <w:spacing w:line="276" w:lineRule="auto"/>
            <w:rPr>
              <w:rFonts w:asciiTheme="minorHAnsi" w:eastAsiaTheme="minorEastAsia" w:hAnsiTheme="minorHAnsi" w:cstheme="minorBidi"/>
              <w:noProof/>
              <w:sz w:val="28"/>
              <w:szCs w:val="28"/>
            </w:rPr>
          </w:pPr>
          <w:hyperlink w:anchor="_Toc422244157" w:history="1">
            <w:r w:rsidR="003E7847" w:rsidRPr="00660FBA">
              <w:rPr>
                <w:rStyle w:val="ac"/>
                <w:noProof/>
                <w:sz w:val="28"/>
                <w:szCs w:val="28"/>
              </w:rPr>
              <w:t>Раздел 2. ТЕРМИНЫ И ОПРЕДЕЛЕНИЯ</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_Toc422244157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6</w:t>
            </w:r>
            <w:r w:rsidR="003E7847" w:rsidRPr="00660FBA">
              <w:rPr>
                <w:noProof/>
                <w:webHidden/>
                <w:sz w:val="28"/>
                <w:szCs w:val="28"/>
              </w:rPr>
              <w:fldChar w:fldCharType="end"/>
            </w:r>
          </w:hyperlink>
        </w:p>
        <w:p w:rsidR="003E7847" w:rsidRPr="00660FBA" w:rsidRDefault="007245DC" w:rsidP="00660FBA">
          <w:pPr>
            <w:pStyle w:val="12"/>
            <w:spacing w:line="276" w:lineRule="auto"/>
            <w:rPr>
              <w:rFonts w:asciiTheme="minorHAnsi" w:eastAsiaTheme="minorEastAsia" w:hAnsiTheme="minorHAnsi" w:cstheme="minorBidi"/>
              <w:noProof/>
              <w:sz w:val="28"/>
              <w:szCs w:val="28"/>
            </w:rPr>
          </w:pPr>
          <w:hyperlink w:anchor="_Toc422244158" w:history="1">
            <w:r w:rsidR="003E7847" w:rsidRPr="00660FBA">
              <w:rPr>
                <w:rStyle w:val="ac"/>
                <w:noProof/>
                <w:sz w:val="28"/>
                <w:szCs w:val="28"/>
              </w:rPr>
              <w:t>Раздел 3. ОБЩИЕ ПОЛОЖЕНИЯ</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_Toc422244158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6</w:t>
            </w:r>
            <w:r w:rsidR="003E7847" w:rsidRPr="00660FBA">
              <w:rPr>
                <w:noProof/>
                <w:webHidden/>
                <w:sz w:val="28"/>
                <w:szCs w:val="28"/>
              </w:rPr>
              <w:fldChar w:fldCharType="end"/>
            </w:r>
          </w:hyperlink>
        </w:p>
        <w:p w:rsidR="003E7847" w:rsidRPr="00660FBA" w:rsidRDefault="007245DC" w:rsidP="00660FBA">
          <w:pPr>
            <w:pStyle w:val="12"/>
            <w:spacing w:line="276" w:lineRule="auto"/>
            <w:rPr>
              <w:rFonts w:asciiTheme="minorHAnsi" w:eastAsiaTheme="minorEastAsia" w:hAnsiTheme="minorHAnsi" w:cstheme="minorBidi"/>
              <w:noProof/>
              <w:sz w:val="28"/>
              <w:szCs w:val="28"/>
            </w:rPr>
          </w:pPr>
          <w:hyperlink w:anchor="_Toc422244165" w:history="1">
            <w:r w:rsidR="003E7847" w:rsidRPr="00660FBA">
              <w:rPr>
                <w:rStyle w:val="ac"/>
                <w:noProof/>
                <w:sz w:val="28"/>
                <w:szCs w:val="28"/>
              </w:rPr>
              <w:t>Раздел 4.  ПОРЯДОК ПРОВЕДЕНИЯ ЗАКУПКИ</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_Toc422244165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10</w:t>
            </w:r>
            <w:r w:rsidR="003E7847" w:rsidRPr="00660FBA">
              <w:rPr>
                <w:noProof/>
                <w:webHidden/>
                <w:sz w:val="28"/>
                <w:szCs w:val="28"/>
              </w:rPr>
              <w:fldChar w:fldCharType="end"/>
            </w:r>
          </w:hyperlink>
        </w:p>
        <w:p w:rsidR="003E7847" w:rsidRPr="00660FBA" w:rsidRDefault="007245DC" w:rsidP="00660FBA">
          <w:pPr>
            <w:pStyle w:val="12"/>
            <w:spacing w:line="276" w:lineRule="auto"/>
            <w:rPr>
              <w:rFonts w:asciiTheme="minorHAnsi" w:eastAsiaTheme="minorEastAsia" w:hAnsiTheme="minorHAnsi" w:cstheme="minorBidi"/>
              <w:noProof/>
              <w:sz w:val="28"/>
              <w:szCs w:val="28"/>
            </w:rPr>
          </w:pPr>
          <w:hyperlink w:anchor="_Toc422244183" w:history="1">
            <w:r w:rsidR="003E7847" w:rsidRPr="00660FBA">
              <w:rPr>
                <w:rStyle w:val="ac"/>
                <w:noProof/>
                <w:sz w:val="28"/>
                <w:szCs w:val="28"/>
              </w:rPr>
              <w:t>Раздел 5. ТРЕБОВАНИЯ, ПРЕДЪЯВЛЯЕМЫЕ К УЧАСТНИКАМ ЗАКУПКИ</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_Toc422244183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28</w:t>
            </w:r>
            <w:r w:rsidR="003E7847" w:rsidRPr="00660FBA">
              <w:rPr>
                <w:noProof/>
                <w:webHidden/>
                <w:sz w:val="28"/>
                <w:szCs w:val="28"/>
              </w:rPr>
              <w:fldChar w:fldCharType="end"/>
            </w:r>
          </w:hyperlink>
        </w:p>
        <w:p w:rsidR="003E7847" w:rsidRPr="00660FBA" w:rsidRDefault="007245DC" w:rsidP="00660FBA">
          <w:pPr>
            <w:pStyle w:val="12"/>
            <w:spacing w:line="276" w:lineRule="auto"/>
            <w:rPr>
              <w:rFonts w:asciiTheme="minorHAnsi" w:eastAsiaTheme="minorEastAsia" w:hAnsiTheme="minorHAnsi" w:cstheme="minorBidi"/>
              <w:noProof/>
              <w:sz w:val="28"/>
              <w:szCs w:val="28"/>
            </w:rPr>
          </w:pPr>
          <w:hyperlink w:anchor="_Toc422244188" w:history="1">
            <w:r w:rsidR="003E7847" w:rsidRPr="00660FBA">
              <w:rPr>
                <w:rStyle w:val="ac"/>
                <w:noProof/>
                <w:sz w:val="28"/>
                <w:szCs w:val="28"/>
              </w:rPr>
              <w:t>Раздел 6. ТРЕБОВАНИЯ К ЗАЯВКЕ НА УЧАСТИЕ В ЗАКУПКЕ</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_Toc422244188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31</w:t>
            </w:r>
            <w:r w:rsidR="003E7847" w:rsidRPr="00660FBA">
              <w:rPr>
                <w:noProof/>
                <w:webHidden/>
                <w:sz w:val="28"/>
                <w:szCs w:val="28"/>
              </w:rPr>
              <w:fldChar w:fldCharType="end"/>
            </w:r>
          </w:hyperlink>
        </w:p>
        <w:p w:rsidR="003E7847" w:rsidRPr="00660FBA" w:rsidRDefault="007245DC" w:rsidP="00660FBA">
          <w:pPr>
            <w:pStyle w:val="12"/>
            <w:spacing w:line="276" w:lineRule="auto"/>
            <w:rPr>
              <w:rFonts w:asciiTheme="minorHAnsi" w:eastAsiaTheme="minorEastAsia" w:hAnsiTheme="minorHAnsi" w:cstheme="minorBidi"/>
              <w:noProof/>
              <w:sz w:val="28"/>
              <w:szCs w:val="28"/>
            </w:rPr>
          </w:pPr>
          <w:hyperlink w:anchor="_Toc422244215" w:history="1">
            <w:r w:rsidR="003E7847" w:rsidRPr="00660FBA">
              <w:rPr>
                <w:rStyle w:val="ac"/>
                <w:noProof/>
                <w:sz w:val="28"/>
                <w:szCs w:val="28"/>
              </w:rPr>
              <w:t>Раздел 7. ТЕХНИЧЕСКАЯ ЧАСТЬ</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_Toc422244215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48</w:t>
            </w:r>
            <w:r w:rsidR="003E7847" w:rsidRPr="00660FBA">
              <w:rPr>
                <w:noProof/>
                <w:webHidden/>
                <w:sz w:val="28"/>
                <w:szCs w:val="28"/>
              </w:rPr>
              <w:fldChar w:fldCharType="end"/>
            </w:r>
          </w:hyperlink>
        </w:p>
        <w:p w:rsidR="003E7847" w:rsidRPr="00660FBA" w:rsidRDefault="007245DC" w:rsidP="00660FBA">
          <w:pPr>
            <w:pStyle w:val="12"/>
            <w:spacing w:line="276" w:lineRule="auto"/>
            <w:rPr>
              <w:rFonts w:asciiTheme="minorHAnsi" w:eastAsiaTheme="minorEastAsia" w:hAnsiTheme="minorHAnsi" w:cstheme="minorBidi"/>
              <w:noProof/>
              <w:sz w:val="28"/>
              <w:szCs w:val="28"/>
            </w:rPr>
          </w:pPr>
          <w:hyperlink w:anchor="_Toc422244216" w:history="1">
            <w:r w:rsidR="003E7847" w:rsidRPr="00660FBA">
              <w:rPr>
                <w:rStyle w:val="ac"/>
                <w:noProof/>
                <w:sz w:val="28"/>
                <w:szCs w:val="28"/>
              </w:rPr>
              <w:t>Раздел 8. ПРОЕКТ ДОГОВОРА</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_Toc422244216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49</w:t>
            </w:r>
            <w:r w:rsidR="003E7847" w:rsidRPr="00660FBA">
              <w:rPr>
                <w:noProof/>
                <w:webHidden/>
                <w:sz w:val="28"/>
                <w:szCs w:val="28"/>
              </w:rPr>
              <w:fldChar w:fldCharType="end"/>
            </w:r>
          </w:hyperlink>
        </w:p>
        <w:p w:rsidR="003E7847" w:rsidRPr="00660FBA" w:rsidRDefault="007245DC" w:rsidP="00660FBA">
          <w:pPr>
            <w:pStyle w:val="12"/>
            <w:spacing w:line="276" w:lineRule="auto"/>
            <w:rPr>
              <w:rFonts w:asciiTheme="minorHAnsi" w:eastAsiaTheme="minorEastAsia" w:hAnsiTheme="minorHAnsi" w:cstheme="minorBidi"/>
              <w:noProof/>
              <w:sz w:val="28"/>
              <w:szCs w:val="28"/>
            </w:rPr>
          </w:pPr>
          <w:hyperlink w:anchor="_Toc422244217" w:history="1">
            <w:r w:rsidR="003E7847" w:rsidRPr="00660FBA">
              <w:rPr>
                <w:rStyle w:val="ac"/>
                <w:noProof/>
                <w:sz w:val="28"/>
                <w:szCs w:val="28"/>
              </w:rPr>
              <w:t>Раздел 9. РУКОВОДСТВО ПО ЭКСПЕРТНОЙ ОЦЕНКЕ</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_Toc422244217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50</w:t>
            </w:r>
            <w:r w:rsidR="003E7847" w:rsidRPr="00660FBA">
              <w:rPr>
                <w:noProof/>
                <w:webHidden/>
                <w:sz w:val="28"/>
                <w:szCs w:val="28"/>
              </w:rPr>
              <w:fldChar w:fldCharType="end"/>
            </w:r>
          </w:hyperlink>
        </w:p>
        <w:p w:rsidR="003E7847" w:rsidRPr="00660FBA" w:rsidRDefault="007245DC" w:rsidP="00660FBA">
          <w:pPr>
            <w:pStyle w:val="12"/>
            <w:spacing w:line="276" w:lineRule="auto"/>
            <w:rPr>
              <w:rFonts w:asciiTheme="minorHAnsi" w:eastAsiaTheme="minorEastAsia" w:hAnsiTheme="minorHAnsi" w:cstheme="minorBidi"/>
              <w:noProof/>
              <w:sz w:val="22"/>
              <w:szCs w:val="22"/>
            </w:rPr>
          </w:pPr>
          <w:hyperlink w:anchor="_Toc422244218" w:history="1">
            <w:r w:rsidR="003E7847" w:rsidRPr="00660FBA">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660FBA">
              <w:rPr>
                <w:noProof/>
                <w:webHidden/>
                <w:sz w:val="28"/>
                <w:szCs w:val="28"/>
              </w:rPr>
              <w:tab/>
            </w:r>
            <w:r w:rsidR="003E7847" w:rsidRPr="00660FBA">
              <w:rPr>
                <w:noProof/>
                <w:webHidden/>
                <w:sz w:val="28"/>
                <w:szCs w:val="28"/>
              </w:rPr>
              <w:fldChar w:fldCharType="begin"/>
            </w:r>
            <w:r w:rsidR="003E7847" w:rsidRPr="00660FBA">
              <w:rPr>
                <w:noProof/>
                <w:webHidden/>
                <w:sz w:val="28"/>
                <w:szCs w:val="28"/>
              </w:rPr>
              <w:instrText xml:space="preserve"> PAGEREF _Toc422244218 \h </w:instrText>
            </w:r>
            <w:r w:rsidR="003E7847" w:rsidRPr="00660FBA">
              <w:rPr>
                <w:noProof/>
                <w:webHidden/>
                <w:sz w:val="28"/>
                <w:szCs w:val="28"/>
              </w:rPr>
            </w:r>
            <w:r w:rsidR="003E7847" w:rsidRPr="00660FBA">
              <w:rPr>
                <w:noProof/>
                <w:webHidden/>
                <w:sz w:val="28"/>
                <w:szCs w:val="28"/>
              </w:rPr>
              <w:fldChar w:fldCharType="separate"/>
            </w:r>
            <w:r w:rsidR="003E00B9">
              <w:rPr>
                <w:noProof/>
                <w:webHidden/>
                <w:sz w:val="28"/>
                <w:szCs w:val="28"/>
              </w:rPr>
              <w:t>51</w:t>
            </w:r>
            <w:r w:rsidR="003E7847" w:rsidRPr="00660FBA">
              <w:rPr>
                <w:noProof/>
                <w:webHidden/>
                <w:sz w:val="28"/>
                <w:szCs w:val="28"/>
              </w:rPr>
              <w:fldChar w:fldCharType="end"/>
            </w:r>
          </w:hyperlink>
        </w:p>
        <w:p w:rsidR="007655CE" w:rsidRDefault="007655CE" w:rsidP="00660FBA">
          <w:pPr>
            <w:spacing w:line="276" w:lineRule="auto"/>
          </w:pPr>
          <w:r w:rsidRPr="00660FBA">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9433C3" w:rsidP="009433C3">
      <w:pPr>
        <w:tabs>
          <w:tab w:val="left" w:pos="5820"/>
        </w:tabs>
        <w:ind w:left="708" w:hanging="708"/>
        <w:contextualSpacing/>
        <w:jc w:val="both"/>
        <w:rPr>
          <w:b/>
          <w:color w:val="000000"/>
          <w:sz w:val="28"/>
          <w:szCs w:val="28"/>
        </w:rPr>
      </w:pPr>
      <w:r>
        <w:rPr>
          <w:b/>
          <w:color w:val="000000"/>
          <w:sz w:val="28"/>
          <w:szCs w:val="28"/>
        </w:rPr>
        <w:tab/>
      </w:r>
      <w:r>
        <w:rPr>
          <w:b/>
          <w:color w:val="000000"/>
          <w:sz w:val="28"/>
          <w:szCs w:val="28"/>
        </w:rPr>
        <w:tab/>
      </w: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Default="00627BD9" w:rsidP="00D66C57">
      <w:pPr>
        <w:ind w:left="708" w:hanging="708"/>
        <w:contextualSpacing/>
        <w:jc w:val="both"/>
        <w:rPr>
          <w:b/>
          <w:color w:val="000000"/>
          <w:sz w:val="28"/>
          <w:szCs w:val="28"/>
        </w:rPr>
      </w:pPr>
    </w:p>
    <w:p w:rsidR="00D66210" w:rsidRPr="00543368" w:rsidRDefault="00D66210"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t xml:space="preserve">Раздел 1. </w:t>
      </w:r>
      <w:r w:rsidR="00A662E1" w:rsidRPr="00502DF5">
        <w:t>ИЗВЕЩЕНИЕ О ПРОВЕДЕНИИ ЗАКУПКИ</w:t>
      </w:r>
      <w:bookmarkEnd w:id="19"/>
      <w:bookmarkEnd w:id="20"/>
    </w:p>
    <w:p w:rsidR="00A75396" w:rsidRDefault="00A75396" w:rsidP="00AA1EA2">
      <w:pPr>
        <w:widowControl/>
        <w:tabs>
          <w:tab w:val="num" w:pos="567"/>
        </w:tabs>
        <w:autoSpaceDE/>
        <w:autoSpaceDN/>
        <w:adjustRightInd/>
        <w:contextualSpacing/>
        <w:jc w:val="both"/>
        <w:outlineLvl w:val="0"/>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w:t>
      </w:r>
      <w:r w:rsidR="001203FA" w:rsidRPr="00AF33C1">
        <w:t>открыты</w:t>
      </w:r>
      <w:r w:rsidR="001203FA">
        <w:t>е</w:t>
      </w:r>
      <w:r w:rsidR="001203FA" w:rsidRPr="00AF33C1">
        <w:t xml:space="preserve"> </w:t>
      </w:r>
      <w:r w:rsidR="001203FA">
        <w:t>конкурентные переговоры</w:t>
      </w:r>
      <w:r w:rsidR="008323A5" w:rsidRPr="00342571">
        <w:t>.</w:t>
      </w:r>
      <w:bookmarkEnd w:id="21"/>
      <w:bookmarkEnd w:id="22"/>
      <w:bookmarkEnd w:id="23"/>
    </w:p>
    <w:p w:rsidR="007212B4" w:rsidRPr="00AF33C1" w:rsidRDefault="007212B4" w:rsidP="007212B4">
      <w:pPr>
        <w:widowControl/>
        <w:tabs>
          <w:tab w:val="num" w:pos="567"/>
        </w:tabs>
        <w:autoSpaceDE/>
        <w:autoSpaceDN/>
        <w:adjustRightInd/>
        <w:contextualSpacing/>
        <w:jc w:val="both"/>
        <w:outlineLvl w:val="0"/>
      </w:pPr>
    </w:p>
    <w:p w:rsidR="00775DE8"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510AC" w:rsidRDefault="007510AC" w:rsidP="009D7EF3">
      <w:pPr>
        <w:widowControl/>
        <w:tabs>
          <w:tab w:val="left" w:pos="709"/>
        </w:tabs>
        <w:autoSpaceDE/>
        <w:autoSpaceDN/>
        <w:adjustRightInd/>
        <w:ind w:left="709"/>
        <w:contextualSpacing/>
        <w:jc w:val="both"/>
        <w:outlineLvl w:val="0"/>
      </w:pPr>
      <w:r>
        <w:t>2.</w:t>
      </w:r>
      <w:r w:rsidR="001203FA">
        <w:t>1</w:t>
      </w:r>
      <w:r>
        <w:t xml:space="preserve"> </w:t>
      </w:r>
      <w:r w:rsidRPr="00205557">
        <w:t xml:space="preserve">Положение о порядке проведения регламентированных закупок товаров, работ, услуг для нужд </w:t>
      </w:r>
      <w:r w:rsidR="00010C5A">
        <w:rPr>
          <w:i/>
          <w:color w:val="4F81BD" w:themeColor="accent1"/>
        </w:rPr>
        <w:t>ПАО «Томскэнергосбыт»</w:t>
      </w:r>
      <w:r w:rsidRPr="00205557">
        <w:t xml:space="preserve">, утвержденное решением Совета директоров </w:t>
      </w:r>
      <w:r w:rsidR="00010C5A">
        <w:rPr>
          <w:i/>
          <w:color w:val="4F81BD" w:themeColor="accent1"/>
        </w:rPr>
        <w:t xml:space="preserve">от 26.06.2015 № 170 </w:t>
      </w:r>
      <w:r w:rsidR="00010C5A" w:rsidRPr="00DD55AF">
        <w:t xml:space="preserve"> </w:t>
      </w:r>
      <w:r w:rsidRPr="00DD55AF">
        <w:t>(далее - Положение о закупках)</w:t>
      </w:r>
      <w:r w:rsidRPr="00807CD1">
        <w:t>.</w:t>
      </w:r>
    </w:p>
    <w:p w:rsidR="00010C5A" w:rsidRDefault="00010C5A" w:rsidP="00AA1EA2">
      <w:pPr>
        <w:widowControl/>
        <w:tabs>
          <w:tab w:val="left" w:pos="709"/>
        </w:tabs>
        <w:autoSpaceDE/>
        <w:autoSpaceDN/>
        <w:adjustRightInd/>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27" w:name="_Toc422209951"/>
      <w:bookmarkStart w:id="28" w:name="_Toc422226771"/>
      <w:bookmarkStart w:id="29" w:name="_Toc422244123"/>
      <w:r>
        <w:rPr>
          <w:b/>
        </w:rPr>
        <w:t xml:space="preserve">3. </w:t>
      </w:r>
      <w:r w:rsidR="00AF33C1" w:rsidRPr="00AF33C1">
        <w:rPr>
          <w:b/>
        </w:rPr>
        <w:t>Наименование Заказчика:</w:t>
      </w:r>
      <w:bookmarkEnd w:id="27"/>
      <w:bookmarkEnd w:id="28"/>
      <w:bookmarkEnd w:id="29"/>
    </w:p>
    <w:p w:rsidR="00010C5A" w:rsidRPr="00371939" w:rsidRDefault="00010C5A" w:rsidP="00010C5A">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010C5A" w:rsidRPr="00AF33C1" w:rsidRDefault="00010C5A" w:rsidP="00010C5A">
      <w:pPr>
        <w:widowControl/>
        <w:tabs>
          <w:tab w:val="num" w:pos="567"/>
          <w:tab w:val="left" w:pos="1134"/>
        </w:tabs>
        <w:adjustRightInd/>
        <w:ind w:firstLine="709"/>
        <w:jc w:val="both"/>
      </w:pPr>
      <w:r w:rsidRPr="00AF33C1">
        <w:t xml:space="preserve">Место нахождения: </w:t>
      </w:r>
      <w:r>
        <w:rPr>
          <w:i/>
          <w:color w:val="548DD4"/>
        </w:rPr>
        <w:t>634034, Россия, г. Томск, ул. Котовского, д. 19</w:t>
      </w:r>
    </w:p>
    <w:p w:rsidR="00010C5A" w:rsidRPr="00AF33C1" w:rsidRDefault="00010C5A" w:rsidP="00010C5A">
      <w:pPr>
        <w:widowControl/>
        <w:tabs>
          <w:tab w:val="num" w:pos="567"/>
          <w:tab w:val="left" w:pos="1134"/>
        </w:tabs>
        <w:adjustRightInd/>
        <w:ind w:firstLine="709"/>
        <w:jc w:val="both"/>
      </w:pPr>
      <w:r w:rsidRPr="00AF33C1">
        <w:t xml:space="preserve">Почтовый адрес: </w:t>
      </w:r>
      <w:r>
        <w:rPr>
          <w:i/>
          <w:color w:val="548DD4"/>
        </w:rPr>
        <w:t>634034, Россия, г. Томск, ул. Котовского, д. 19</w:t>
      </w:r>
    </w:p>
    <w:p w:rsidR="00010C5A" w:rsidRPr="00D025C1" w:rsidRDefault="00010C5A" w:rsidP="00010C5A">
      <w:pPr>
        <w:widowControl/>
        <w:tabs>
          <w:tab w:val="num" w:pos="567"/>
          <w:tab w:val="left" w:pos="1134"/>
        </w:tabs>
        <w:adjustRightInd/>
        <w:ind w:firstLine="709"/>
        <w:jc w:val="both"/>
        <w:rPr>
          <w:color w:val="548DD4"/>
        </w:rPr>
      </w:pPr>
      <w:r w:rsidRPr="00AF33C1">
        <w:t xml:space="preserve">Адрес электронной почты: </w:t>
      </w:r>
      <w:r>
        <w:rPr>
          <w:i/>
          <w:color w:val="548DD4"/>
          <w:lang w:val="en-US"/>
        </w:rPr>
        <w:t>secretar</w:t>
      </w:r>
      <w:r>
        <w:rPr>
          <w:i/>
          <w:color w:val="548DD4"/>
        </w:rPr>
        <w:t>@</w:t>
      </w:r>
      <w:r>
        <w:rPr>
          <w:i/>
          <w:color w:val="548DD4"/>
          <w:lang w:val="en-US"/>
        </w:rPr>
        <w:t>ensb</w:t>
      </w:r>
      <w:r>
        <w:rPr>
          <w:i/>
          <w:color w:val="548DD4"/>
        </w:rPr>
        <w:t>.</w:t>
      </w:r>
      <w:r>
        <w:rPr>
          <w:i/>
          <w:color w:val="548DD4"/>
          <w:lang w:val="en-US"/>
        </w:rPr>
        <w:t>tomsk</w:t>
      </w:r>
      <w:r>
        <w:rPr>
          <w:i/>
          <w:color w:val="548DD4"/>
        </w:rPr>
        <w:t>.</w:t>
      </w:r>
      <w:r>
        <w:rPr>
          <w:i/>
          <w:color w:val="548DD4"/>
          <w:lang w:val="en-US"/>
        </w:rPr>
        <w:t>ru</w:t>
      </w:r>
    </w:p>
    <w:p w:rsidR="00010C5A" w:rsidRDefault="00010C5A" w:rsidP="00010C5A">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Pr>
          <w:i/>
          <w:color w:val="548DD4"/>
        </w:rPr>
        <w:t>+7 (3822) 48-47-00, 48-47-77</w:t>
      </w:r>
    </w:p>
    <w:p w:rsidR="00A653C8" w:rsidRPr="00AF33C1" w:rsidRDefault="00A653C8" w:rsidP="00AA1EA2">
      <w:pPr>
        <w:widowControl/>
        <w:tabs>
          <w:tab w:val="num" w:pos="567"/>
          <w:tab w:val="left" w:pos="1134"/>
        </w:tabs>
        <w:adjustRightInd/>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0" w:name="_Toc422209952"/>
      <w:bookmarkStart w:id="31" w:name="_Toc422226772"/>
      <w:bookmarkStart w:id="32" w:name="_Toc422244124"/>
      <w:r>
        <w:rPr>
          <w:b/>
        </w:rPr>
        <w:t xml:space="preserve">4. </w:t>
      </w:r>
      <w:r w:rsidR="003A3A45" w:rsidRPr="008F3A41">
        <w:rPr>
          <w:b/>
        </w:rPr>
        <w:t>Наименование Организатора закупки</w:t>
      </w:r>
      <w:r w:rsidR="00AF33C1" w:rsidRPr="00AF33C1">
        <w:rPr>
          <w:b/>
        </w:rPr>
        <w:t>:</w:t>
      </w:r>
      <w:bookmarkEnd w:id="30"/>
      <w:bookmarkEnd w:id="31"/>
      <w:bookmarkEnd w:id="32"/>
    </w:p>
    <w:p w:rsidR="00010C5A" w:rsidRPr="00371939" w:rsidRDefault="00010C5A" w:rsidP="00010C5A">
      <w:pPr>
        <w:widowControl/>
        <w:tabs>
          <w:tab w:val="num" w:pos="567"/>
          <w:tab w:val="left" w:pos="1134"/>
        </w:tabs>
        <w:adjustRightInd/>
        <w:ind w:firstLine="709"/>
        <w:jc w:val="both"/>
        <w:rPr>
          <w:i/>
          <w:color w:val="548DD4"/>
        </w:rPr>
      </w:pPr>
      <w:r>
        <w:rPr>
          <w:i/>
          <w:color w:val="548DD4"/>
        </w:rPr>
        <w:t>Публичное акционерное общество «Томская энергосбытовая компания»</w:t>
      </w:r>
    </w:p>
    <w:p w:rsidR="00010C5A" w:rsidRPr="00AF33C1" w:rsidRDefault="00010C5A" w:rsidP="00010C5A">
      <w:pPr>
        <w:widowControl/>
        <w:tabs>
          <w:tab w:val="num" w:pos="567"/>
          <w:tab w:val="left" w:pos="1134"/>
        </w:tabs>
        <w:adjustRightInd/>
        <w:ind w:firstLine="709"/>
        <w:jc w:val="both"/>
      </w:pPr>
      <w:r w:rsidRPr="00AF33C1">
        <w:t xml:space="preserve">Место нахождения: </w:t>
      </w:r>
      <w:r>
        <w:rPr>
          <w:i/>
          <w:color w:val="548DD4"/>
        </w:rPr>
        <w:t>634034, Россия, г. Томск, ул. Котовского, д. 19</w:t>
      </w:r>
    </w:p>
    <w:p w:rsidR="00010C5A" w:rsidRPr="00AF33C1" w:rsidRDefault="00010C5A" w:rsidP="00010C5A">
      <w:pPr>
        <w:widowControl/>
        <w:tabs>
          <w:tab w:val="num" w:pos="567"/>
          <w:tab w:val="left" w:pos="1134"/>
        </w:tabs>
        <w:adjustRightInd/>
        <w:ind w:firstLine="709"/>
        <w:jc w:val="both"/>
      </w:pPr>
      <w:r w:rsidRPr="00AF33C1">
        <w:t xml:space="preserve">Почтовый адрес: </w:t>
      </w:r>
      <w:r>
        <w:rPr>
          <w:i/>
          <w:color w:val="548DD4"/>
        </w:rPr>
        <w:t>634034, Россия, г. Томск, ул. Котовского, д. 19</w:t>
      </w:r>
    </w:p>
    <w:p w:rsidR="00010C5A" w:rsidRDefault="00010C5A" w:rsidP="00010C5A">
      <w:pPr>
        <w:widowControl/>
        <w:tabs>
          <w:tab w:val="num" w:pos="567"/>
          <w:tab w:val="left" w:pos="1134"/>
        </w:tabs>
        <w:adjustRightInd/>
        <w:ind w:firstLine="709"/>
        <w:jc w:val="both"/>
        <w:rPr>
          <w:i/>
          <w:color w:val="548DD4"/>
        </w:rPr>
      </w:pPr>
      <w:r>
        <w:t>Контактное лицо</w:t>
      </w:r>
      <w:r w:rsidRPr="00AF33C1">
        <w:t xml:space="preserve">: </w:t>
      </w:r>
      <w:r>
        <w:rPr>
          <w:i/>
          <w:color w:val="548DD4"/>
        </w:rPr>
        <w:t>Некрасов Андрей Викторович</w:t>
      </w:r>
    </w:p>
    <w:p w:rsidR="00010C5A" w:rsidRPr="00371939" w:rsidRDefault="00010C5A" w:rsidP="00010C5A">
      <w:pPr>
        <w:widowControl/>
        <w:tabs>
          <w:tab w:val="num" w:pos="567"/>
          <w:tab w:val="left" w:pos="1134"/>
        </w:tabs>
        <w:adjustRightInd/>
        <w:ind w:firstLine="709"/>
        <w:jc w:val="both"/>
        <w:rPr>
          <w:color w:val="548DD4"/>
        </w:rPr>
      </w:pPr>
      <w:r w:rsidRPr="00AF33C1">
        <w:t xml:space="preserve">Адрес электронной почты: </w:t>
      </w:r>
      <w:r w:rsidRPr="00C15F65">
        <w:rPr>
          <w:i/>
          <w:color w:val="548DD4"/>
          <w:lang w:val="en-US"/>
        </w:rPr>
        <w:t>ne</w:t>
      </w:r>
      <w:r>
        <w:rPr>
          <w:i/>
          <w:color w:val="548DD4"/>
          <w:lang w:val="en-US"/>
        </w:rPr>
        <w:t>krasov</w:t>
      </w:r>
      <w:r>
        <w:rPr>
          <w:i/>
          <w:color w:val="548DD4"/>
        </w:rPr>
        <w:t>@</w:t>
      </w:r>
      <w:r>
        <w:rPr>
          <w:i/>
          <w:color w:val="548DD4"/>
          <w:lang w:val="en-US"/>
        </w:rPr>
        <w:t>ensb</w:t>
      </w:r>
      <w:r>
        <w:rPr>
          <w:i/>
          <w:color w:val="548DD4"/>
        </w:rPr>
        <w:t>.</w:t>
      </w:r>
      <w:r>
        <w:rPr>
          <w:i/>
          <w:color w:val="548DD4"/>
          <w:lang w:val="en-US"/>
        </w:rPr>
        <w:t>tomsk</w:t>
      </w:r>
      <w:r>
        <w:rPr>
          <w:i/>
          <w:color w:val="548DD4"/>
        </w:rPr>
        <w:t>.</w:t>
      </w:r>
      <w:r>
        <w:rPr>
          <w:i/>
          <w:color w:val="548DD4"/>
          <w:lang w:val="en-US"/>
        </w:rPr>
        <w:t>ru</w:t>
      </w:r>
    </w:p>
    <w:p w:rsidR="00010C5A" w:rsidRPr="00294414" w:rsidRDefault="00010C5A" w:rsidP="00010C5A">
      <w:pPr>
        <w:widowControl/>
        <w:tabs>
          <w:tab w:val="num" w:pos="567"/>
          <w:tab w:val="left" w:pos="1134"/>
        </w:tabs>
        <w:adjustRightInd/>
        <w:ind w:firstLine="709"/>
        <w:jc w:val="both"/>
        <w:rPr>
          <w:color w:val="548DD4"/>
        </w:rPr>
      </w:pPr>
      <w:r w:rsidRPr="007F71B8">
        <w:t>Контактный телефон:</w:t>
      </w:r>
      <w:r w:rsidRPr="007F71B8">
        <w:rPr>
          <w:color w:val="548DD4"/>
        </w:rPr>
        <w:t xml:space="preserve"> </w:t>
      </w:r>
      <w:r>
        <w:rPr>
          <w:i/>
          <w:color w:val="548DD4"/>
        </w:rPr>
        <w:t xml:space="preserve">+7 (3822) </w:t>
      </w:r>
      <w:r w:rsidRPr="00294414">
        <w:rPr>
          <w:i/>
          <w:color w:val="548DD4"/>
        </w:rPr>
        <w:t>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3" w:name="_Toc422209953"/>
      <w:bookmarkStart w:id="34" w:name="_Toc422226773"/>
      <w:bookmarkStart w:id="35"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3"/>
      <w:bookmarkEnd w:id="34"/>
      <w:bookmarkEnd w:id="35"/>
    </w:p>
    <w:p w:rsidR="007212B4" w:rsidRPr="00AF33C1" w:rsidRDefault="007212B4" w:rsidP="007212B4">
      <w:pPr>
        <w:widowControl/>
        <w:tabs>
          <w:tab w:val="num" w:pos="567"/>
        </w:tabs>
        <w:autoSpaceDE/>
        <w:autoSpaceDN/>
        <w:adjustRightInd/>
        <w:contextualSpacing/>
        <w:jc w:val="both"/>
        <w:outlineLvl w:val="0"/>
      </w:pPr>
    </w:p>
    <w:p w:rsidR="00AF33C1" w:rsidRPr="00010C5A" w:rsidRDefault="00926237" w:rsidP="00010C5A">
      <w:pPr>
        <w:widowControl/>
        <w:tabs>
          <w:tab w:val="num" w:pos="432"/>
          <w:tab w:val="num" w:pos="567"/>
        </w:tabs>
        <w:autoSpaceDE/>
        <w:autoSpaceDN/>
        <w:adjustRightInd/>
        <w:contextualSpacing/>
        <w:jc w:val="both"/>
        <w:outlineLvl w:val="0"/>
        <w:rPr>
          <w:b/>
        </w:rPr>
      </w:pPr>
      <w:bookmarkStart w:id="36" w:name="_Toc422209954"/>
      <w:bookmarkStart w:id="37" w:name="_Toc422226774"/>
      <w:bookmarkStart w:id="38" w:name="_Toc422244126"/>
      <w:r>
        <w:rPr>
          <w:b/>
        </w:rPr>
        <w:t xml:space="preserve">6. </w:t>
      </w:r>
      <w:r w:rsidR="00AF33C1" w:rsidRPr="00AF33C1">
        <w:rPr>
          <w:b/>
        </w:rPr>
        <w:t>Предмет договора:</w:t>
      </w:r>
      <w:bookmarkEnd w:id="36"/>
      <w:bookmarkEnd w:id="37"/>
      <w:bookmarkEnd w:id="38"/>
      <w:r w:rsidR="00010C5A">
        <w:rPr>
          <w:b/>
        </w:rPr>
        <w:t xml:space="preserve"> </w:t>
      </w:r>
      <w:r w:rsidR="00010C5A">
        <w:rPr>
          <w:i/>
          <w:color w:val="548DD4"/>
        </w:rPr>
        <w:t>Поставка сувенирной продукции</w:t>
      </w:r>
      <w:r w:rsidR="00AF33C1" w:rsidRPr="00AF33C1">
        <w:t>;</w:t>
      </w:r>
    </w:p>
    <w:p w:rsidR="00DD5246" w:rsidRPr="00926237" w:rsidRDefault="00DD5246" w:rsidP="00AA1EA2">
      <w:pPr>
        <w:widowControl/>
        <w:tabs>
          <w:tab w:val="num" w:pos="567"/>
        </w:tabs>
        <w:autoSpaceDE/>
        <w:autoSpaceDN/>
        <w:adjustRightInd/>
        <w:contextualSpacing/>
        <w:jc w:val="both"/>
        <w:outlineLvl w:val="0"/>
        <w:rPr>
          <w:color w:val="4F81BD" w:themeColor="accent1"/>
        </w:rPr>
      </w:pPr>
    </w:p>
    <w:p w:rsidR="00010C5A" w:rsidRDefault="00010C5A" w:rsidP="00010C5A">
      <w:pPr>
        <w:widowControl/>
        <w:tabs>
          <w:tab w:val="num" w:pos="567"/>
          <w:tab w:val="left" w:pos="1134"/>
        </w:tabs>
        <w:adjustRightInd/>
      </w:pPr>
      <w:r>
        <w:rPr>
          <w:b/>
        </w:rPr>
        <w:t>Количество поставляемого товара / Объем выполняемых работ / Объем оказываемых услуг</w:t>
      </w:r>
      <w:r w:rsidRPr="007B1A4A">
        <w:rPr>
          <w:b/>
        </w:rPr>
        <w:t>:</w:t>
      </w:r>
      <w:r w:rsidRPr="007B1A4A">
        <w:t xml:space="preserve"> в соответствии с разделом 7 «Техническая часть» Закупочной документации</w:t>
      </w:r>
      <w:r w:rsidRPr="00732C44">
        <w:t>;</w:t>
      </w:r>
    </w:p>
    <w:p w:rsidR="00B53CAB" w:rsidRDefault="00B53CAB" w:rsidP="00AA1EA2">
      <w:pPr>
        <w:widowControl/>
        <w:tabs>
          <w:tab w:val="num" w:pos="567"/>
          <w:tab w:val="left" w:pos="1134"/>
        </w:tabs>
        <w:adjustRightInd/>
        <w:jc w:val="both"/>
      </w:pPr>
    </w:p>
    <w:p w:rsidR="00010C5A" w:rsidRDefault="00926237" w:rsidP="00010C5A">
      <w:pPr>
        <w:widowControl/>
        <w:tabs>
          <w:tab w:val="num" w:pos="426"/>
        </w:tabs>
        <w:autoSpaceDE/>
        <w:autoSpaceDN/>
        <w:adjustRightInd/>
        <w:contextualSpacing/>
        <w:jc w:val="both"/>
        <w:outlineLvl w:val="0"/>
      </w:pPr>
      <w:bookmarkStart w:id="39" w:name="_Toc422209955"/>
      <w:bookmarkStart w:id="40" w:name="_Toc422226775"/>
      <w:bookmarkStart w:id="41" w:name="_Toc422244127"/>
      <w:r>
        <w:rPr>
          <w:b/>
        </w:rPr>
        <w:t xml:space="preserve">7. </w:t>
      </w:r>
      <w:r w:rsidR="0095076C" w:rsidRPr="00C468F5">
        <w:rPr>
          <w:b/>
        </w:rPr>
        <w:t xml:space="preserve">Сроки </w:t>
      </w:r>
      <w:proofErr w:type="gramStart"/>
      <w:r w:rsidR="00010C5A">
        <w:rPr>
          <w:b/>
        </w:rPr>
        <w:t>поставки товара / выполнения работ / оказания</w:t>
      </w:r>
      <w:proofErr w:type="gramEnd"/>
      <w:r w:rsidR="00010C5A">
        <w:rPr>
          <w:b/>
        </w:rPr>
        <w:t xml:space="preserve"> услуг</w:t>
      </w:r>
      <w:r w:rsidR="0095076C" w:rsidRPr="00EF3BB6">
        <w:rPr>
          <w:b/>
        </w:rPr>
        <w:t>:</w:t>
      </w:r>
      <w:bookmarkEnd w:id="39"/>
      <w:bookmarkEnd w:id="40"/>
      <w:bookmarkEnd w:id="41"/>
      <w:r w:rsidR="0095076C" w:rsidRPr="00C468F5">
        <w:rPr>
          <w:color w:val="548DD4"/>
        </w:rPr>
        <w:t xml:space="preserve"> </w:t>
      </w:r>
      <w:bookmarkStart w:id="42" w:name="_Toc422209956"/>
      <w:bookmarkStart w:id="43" w:name="_Toc422226776"/>
      <w:bookmarkStart w:id="44" w:name="_Toc422244128"/>
      <w:r w:rsidR="00010C5A" w:rsidRPr="00732C44">
        <w:t>в соответствии с разделом 7 «Техническая часть» Закупочной документации;</w:t>
      </w:r>
    </w:p>
    <w:p w:rsidR="00010C5A" w:rsidRDefault="00010C5A" w:rsidP="00010C5A">
      <w:pPr>
        <w:widowControl/>
        <w:tabs>
          <w:tab w:val="num" w:pos="426"/>
        </w:tabs>
        <w:autoSpaceDE/>
        <w:autoSpaceDN/>
        <w:adjustRightInd/>
        <w:contextualSpacing/>
        <w:jc w:val="both"/>
        <w:outlineLvl w:val="0"/>
      </w:pPr>
    </w:p>
    <w:p w:rsidR="00D352D6" w:rsidRDefault="00926237" w:rsidP="00010C5A">
      <w:pPr>
        <w:widowControl/>
        <w:tabs>
          <w:tab w:val="num" w:pos="426"/>
        </w:tabs>
        <w:autoSpaceDE/>
        <w:autoSpaceDN/>
        <w:adjustRightInd/>
        <w:contextualSpacing/>
        <w:jc w:val="both"/>
        <w:outlineLvl w:val="0"/>
      </w:pPr>
      <w:r>
        <w:rPr>
          <w:b/>
        </w:rPr>
        <w:t xml:space="preserve">8. </w:t>
      </w:r>
      <w:r w:rsidR="00E13B6A" w:rsidRPr="008F3A41">
        <w:rPr>
          <w:b/>
        </w:rPr>
        <w:t>Место</w:t>
      </w:r>
      <w:r w:rsidR="00E13B6A">
        <w:t xml:space="preserve"> </w:t>
      </w:r>
      <w:bookmarkEnd w:id="42"/>
      <w:bookmarkEnd w:id="43"/>
      <w:bookmarkEnd w:id="44"/>
      <w:proofErr w:type="gramStart"/>
      <w:r w:rsidR="00010C5A">
        <w:rPr>
          <w:b/>
        </w:rPr>
        <w:t>поставки товара / выполнения работ / оказания</w:t>
      </w:r>
      <w:proofErr w:type="gramEnd"/>
      <w:r w:rsidR="00010C5A">
        <w:rPr>
          <w:b/>
        </w:rPr>
        <w:t xml:space="preserve"> услуг</w:t>
      </w:r>
      <w:r w:rsidR="00010C5A" w:rsidRPr="00EF3BB6">
        <w:rPr>
          <w:b/>
        </w:rPr>
        <w:t>:</w:t>
      </w:r>
      <w:r w:rsidR="00010C5A">
        <w:rPr>
          <w:b/>
        </w:rPr>
        <w:t xml:space="preserve"> </w:t>
      </w:r>
      <w:r w:rsidR="00010C5A" w:rsidRPr="00732C44">
        <w:t>в соответствии с разделом 7 «Техническая часть» Закупочной документации;</w:t>
      </w:r>
    </w:p>
    <w:p w:rsidR="00010C5A" w:rsidRPr="00AF33C1" w:rsidRDefault="00010C5A" w:rsidP="00AA1EA2">
      <w:pPr>
        <w:widowControl/>
        <w:tabs>
          <w:tab w:val="num" w:pos="426"/>
        </w:tabs>
        <w:autoSpaceDE/>
        <w:autoSpaceDN/>
        <w:adjustRightInd/>
        <w:contextualSpacing/>
        <w:jc w:val="both"/>
        <w:outlineLvl w:val="0"/>
      </w:pPr>
    </w:p>
    <w:p w:rsidR="00AF33C1" w:rsidRPr="00AF33C1" w:rsidRDefault="00926237" w:rsidP="00010C5A">
      <w:pPr>
        <w:widowControl/>
        <w:tabs>
          <w:tab w:val="num" w:pos="432"/>
          <w:tab w:val="num" w:pos="567"/>
        </w:tabs>
        <w:autoSpaceDE/>
        <w:autoSpaceDN/>
        <w:adjustRightInd/>
        <w:contextualSpacing/>
        <w:jc w:val="both"/>
        <w:outlineLvl w:val="0"/>
      </w:pPr>
      <w:bookmarkStart w:id="45" w:name="_Toc422209957"/>
      <w:bookmarkStart w:id="46" w:name="_Toc422226777"/>
      <w:bookmarkStart w:id="47"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5"/>
      <w:bookmarkEnd w:id="46"/>
      <w:bookmarkEnd w:id="47"/>
      <w:r w:rsidR="00010C5A">
        <w:rPr>
          <w:b/>
        </w:rPr>
        <w:t xml:space="preserve"> </w:t>
      </w:r>
      <w:r w:rsidR="00010C5A">
        <w:rPr>
          <w:i/>
          <w:color w:val="548DD4"/>
        </w:rPr>
        <w:t xml:space="preserve">1 281 879,33 </w:t>
      </w:r>
      <w:r w:rsidR="00AF33C1" w:rsidRPr="00AF33C1">
        <w:rPr>
          <w:i/>
          <w:color w:val="548DD4"/>
        </w:rPr>
        <w:t>руб. без НДС</w:t>
      </w:r>
      <w:r w:rsidR="00AF33C1" w:rsidRPr="00AF33C1">
        <w:t>;</w:t>
      </w:r>
    </w:p>
    <w:p w:rsidR="00D352D6" w:rsidRPr="00AF33C1" w:rsidRDefault="00D352D6" w:rsidP="00AA1EA2">
      <w:pPr>
        <w:widowControl/>
        <w:tabs>
          <w:tab w:val="num" w:pos="426"/>
        </w:tabs>
        <w:autoSpaceDE/>
        <w:autoSpaceDN/>
        <w:adjustRightInd/>
        <w:contextualSpacing/>
        <w:jc w:val="both"/>
        <w:outlineLvl w:val="0"/>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48" w:name="_Toc422209958"/>
      <w:bookmarkStart w:id="49" w:name="_Toc422226778"/>
      <w:bookmarkStart w:id="50"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48"/>
      <w:bookmarkEnd w:id="49"/>
      <w:bookmarkEnd w:id="50"/>
    </w:p>
    <w:p w:rsidR="00664733" w:rsidRPr="00AF33C1" w:rsidRDefault="00664733" w:rsidP="00664733">
      <w:pPr>
        <w:widowControl/>
        <w:tabs>
          <w:tab w:val="num" w:pos="709"/>
        </w:tabs>
        <w:adjustRightInd/>
        <w:ind w:left="709"/>
        <w:jc w:val="both"/>
      </w:pPr>
      <w:r>
        <w:t xml:space="preserve">Закупочная </w:t>
      </w:r>
      <w:r w:rsidRPr="00AF33C1">
        <w:t xml:space="preserve">документация </w:t>
      </w:r>
      <w:r w:rsidR="00532205">
        <w:t>размещена</w:t>
      </w:r>
      <w:r w:rsidRPr="00AF33C1">
        <w:t xml:space="preserve"> </w:t>
      </w:r>
      <w:r w:rsidR="00057106" w:rsidRPr="00057106">
        <w:t xml:space="preserve">в информационно-телекоммуникационной сети «Интернет» в единой информационной системе </w:t>
      </w:r>
      <w:hyperlink r:id="rId16" w:history="1">
        <w:r w:rsidR="0057674A" w:rsidRPr="008F1061">
          <w:rPr>
            <w:rStyle w:val="ac"/>
          </w:rPr>
          <w:t>www.zakupki.gov.ru</w:t>
        </w:r>
      </w:hyperlink>
      <w:r w:rsidR="00130BDF">
        <w:t>, а так же на сайте организатора закупк</w:t>
      </w:r>
      <w:r w:rsidR="005D5558">
        <w:t>и</w:t>
      </w:r>
      <w:r w:rsidR="00130BDF">
        <w:t xml:space="preserve"> </w:t>
      </w:r>
      <w:r w:rsidR="00E46EFD">
        <w:rPr>
          <w:i/>
          <w:color w:val="548DD4"/>
          <w:lang w:val="en-US"/>
        </w:rPr>
        <w:t>www</w:t>
      </w:r>
      <w:r w:rsidR="00E46EFD">
        <w:rPr>
          <w:i/>
          <w:color w:val="548DD4"/>
        </w:rPr>
        <w:t>.</w:t>
      </w:r>
      <w:r w:rsidR="00E46EFD">
        <w:rPr>
          <w:i/>
          <w:color w:val="548DD4"/>
          <w:lang w:val="en-US"/>
        </w:rPr>
        <w:t>ensb</w:t>
      </w:r>
      <w:r w:rsidR="00E46EFD">
        <w:rPr>
          <w:i/>
          <w:color w:val="548DD4"/>
        </w:rPr>
        <w:t>.</w:t>
      </w:r>
      <w:r w:rsidR="00E46EFD">
        <w:rPr>
          <w:i/>
          <w:color w:val="548DD4"/>
          <w:lang w:val="en-US"/>
        </w:rPr>
        <w:t>tomsk</w:t>
      </w:r>
      <w:r w:rsidR="00E46EFD">
        <w:rPr>
          <w:i/>
          <w:color w:val="548DD4"/>
        </w:rPr>
        <w:t>.</w:t>
      </w:r>
      <w:r w:rsidR="00E46EFD">
        <w:rPr>
          <w:i/>
          <w:color w:val="548DD4"/>
          <w:lang w:val="en-US"/>
        </w:rPr>
        <w:t>ru</w:t>
      </w:r>
      <w:r w:rsidR="0057674A">
        <w:t>.</w:t>
      </w:r>
    </w:p>
    <w:p w:rsidR="00C27DED" w:rsidRPr="0087395A" w:rsidRDefault="00C27DED" w:rsidP="00A92731">
      <w:pPr>
        <w:widowControl/>
        <w:adjustRightInd/>
        <w:ind w:left="709"/>
        <w:jc w:val="both"/>
        <w:rPr>
          <w:b/>
        </w:rPr>
      </w:pPr>
      <w:r w:rsidRPr="0087395A">
        <w:t>Закупочная документация предоставляется в электронном и бумажном виде</w:t>
      </w:r>
      <w:r w:rsidR="00130BDF">
        <w:t xml:space="preserve"> (бумажная версия является полным аналогом электронной версии Закупочной документации)</w:t>
      </w:r>
      <w:r w:rsidRPr="0087395A">
        <w:t>, лицу на основании его запроса на получение Закупочной документации.</w:t>
      </w:r>
    </w:p>
    <w:p w:rsidR="00C27DED" w:rsidRPr="0087395A" w:rsidRDefault="00C27DED" w:rsidP="004E2C3A">
      <w:pPr>
        <w:widowControl/>
        <w:adjustRightInd/>
        <w:spacing w:before="60" w:after="60"/>
        <w:ind w:left="1134" w:hanging="425"/>
        <w:jc w:val="both"/>
      </w:pPr>
      <w:r w:rsidRPr="0087395A">
        <w:t>Плата за предоставление Закупочной документации не взимается.</w:t>
      </w:r>
    </w:p>
    <w:p w:rsidR="00C27DED" w:rsidRPr="0087395A" w:rsidRDefault="00C27DED" w:rsidP="00A92731">
      <w:pPr>
        <w:widowControl/>
        <w:adjustRightInd/>
        <w:spacing w:before="60" w:after="60"/>
        <w:ind w:left="709"/>
        <w:jc w:val="both"/>
      </w:pPr>
      <w:r w:rsidRPr="0087395A">
        <w:t>Срок предоставления закупочной документации: Закупочная документация предоставляется в течение 2 (двух) рабочих дней с момента получения Организатором закупки соответствующего запроса.</w:t>
      </w:r>
    </w:p>
    <w:p w:rsidR="00635B3B" w:rsidRPr="0087395A" w:rsidRDefault="00C27DED" w:rsidP="00635B3B">
      <w:pPr>
        <w:widowControl/>
        <w:tabs>
          <w:tab w:val="left" w:pos="709"/>
        </w:tabs>
        <w:adjustRightInd/>
        <w:spacing w:before="60" w:after="60"/>
        <w:ind w:left="709"/>
        <w:jc w:val="both"/>
      </w:pPr>
      <w:r w:rsidRPr="0087395A">
        <w:t>Закупочная документация предоставля</w:t>
      </w:r>
      <w:r w:rsidR="00117CDB">
        <w:t>ется в бумажном виде по адресу</w:t>
      </w:r>
      <w:r w:rsidR="00BA2521">
        <w:t xml:space="preserve"> </w:t>
      </w:r>
      <w:r w:rsidR="00BA2521" w:rsidRPr="00DD55AF">
        <w:t>Организатора закупки.</w:t>
      </w:r>
      <w:r w:rsidR="00BA2521">
        <w:rPr>
          <w:color w:val="4F81BD" w:themeColor="accent1"/>
        </w:rPr>
        <w:t xml:space="preserve"> </w:t>
      </w:r>
      <w:r w:rsidR="00130BDF">
        <w:t>Н</w:t>
      </w:r>
      <w:r w:rsidR="00130BDF" w:rsidRPr="002E2BE8">
        <w:t xml:space="preserve">еобходимо учитывать пропускной режим. </w:t>
      </w:r>
      <w:r w:rsidR="00130BDF">
        <w:t xml:space="preserve">Заказ пропуска осуществляется по электронной почте Организатора закупки, за </w:t>
      </w:r>
      <w:r w:rsidR="00DD55AF">
        <w:t>один рабочий день</w:t>
      </w:r>
      <w:r w:rsidR="00130BDF">
        <w:t xml:space="preserve"> до предполагаемой даты использования пропуска.</w:t>
      </w:r>
      <w:r w:rsidR="00130BDF">
        <w:rPr>
          <w:color w:val="4F81BD" w:themeColor="accent1"/>
        </w:rPr>
        <w:t xml:space="preserve"> </w:t>
      </w:r>
      <w:r w:rsidR="00635B3B" w:rsidRPr="0087395A">
        <w:t xml:space="preserve">Время предоставления Закупочной документации: </w:t>
      </w:r>
      <w:r w:rsidR="00635B3B" w:rsidRPr="0087395A">
        <w:rPr>
          <w:color w:val="000000"/>
        </w:rPr>
        <w:t>понедельник - четверг с 09</w:t>
      </w:r>
      <w:r w:rsidR="00635B3B" w:rsidRPr="0087395A">
        <w:rPr>
          <w:color w:val="000000"/>
          <w:u w:val="single"/>
          <w:vertAlign w:val="superscript"/>
        </w:rPr>
        <w:t>30</w:t>
      </w:r>
      <w:r w:rsidR="00635B3B" w:rsidRPr="0087395A">
        <w:rPr>
          <w:color w:val="000000"/>
        </w:rPr>
        <w:t xml:space="preserve"> до 16</w:t>
      </w:r>
      <w:r w:rsidR="00635B3B" w:rsidRPr="0087395A">
        <w:rPr>
          <w:color w:val="000000"/>
          <w:u w:val="single"/>
          <w:vertAlign w:val="superscript"/>
        </w:rPr>
        <w:t>30</w:t>
      </w:r>
      <w:r w:rsidR="00635B3B">
        <w:rPr>
          <w:color w:val="000000"/>
        </w:rPr>
        <w:t xml:space="preserve">, </w:t>
      </w:r>
      <w:r w:rsidR="00635B3B" w:rsidRPr="0087395A">
        <w:rPr>
          <w:color w:val="000000"/>
        </w:rPr>
        <w:t>пятница с 09</w:t>
      </w:r>
      <w:r w:rsidR="00635B3B" w:rsidRPr="0087395A">
        <w:rPr>
          <w:color w:val="000000"/>
          <w:u w:val="single"/>
          <w:vertAlign w:val="superscript"/>
        </w:rPr>
        <w:t>30</w:t>
      </w:r>
      <w:r w:rsidR="00635B3B" w:rsidRPr="0087395A">
        <w:rPr>
          <w:color w:val="000000"/>
        </w:rPr>
        <w:t xml:space="preserve"> до 15</w:t>
      </w:r>
      <w:r w:rsidR="00635B3B" w:rsidRPr="0087395A">
        <w:rPr>
          <w:color w:val="000000"/>
          <w:u w:val="single"/>
          <w:vertAlign w:val="superscript"/>
        </w:rPr>
        <w:t>30</w:t>
      </w:r>
      <w:r w:rsidR="00635B3B" w:rsidRPr="0087395A">
        <w:t>.</w:t>
      </w:r>
    </w:p>
    <w:p w:rsidR="00C27DED" w:rsidRDefault="00C27DED" w:rsidP="0076220F">
      <w:pPr>
        <w:widowControl/>
        <w:tabs>
          <w:tab w:val="num" w:pos="709"/>
        </w:tabs>
        <w:adjustRightInd/>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0C0ED3" w:rsidRDefault="00741D3F" w:rsidP="00382B2B">
      <w:pPr>
        <w:pStyle w:val="af8"/>
        <w:jc w:val="both"/>
      </w:pPr>
      <w:r w:rsidRPr="00741D3F">
        <w:t>За 3 (три) рабочих дня</w:t>
      </w:r>
      <w:r w:rsidR="00F96720">
        <w:rPr>
          <w:i/>
          <w:color w:val="4F81BD" w:themeColor="accent1"/>
        </w:rPr>
        <w:t xml:space="preserve"> </w:t>
      </w:r>
      <w:r w:rsidR="001A427E" w:rsidRPr="001A427E">
        <w:t xml:space="preserve"> до дня окончания срока подачи заявок на участие в </w:t>
      </w:r>
      <w:r w:rsidR="003346F0">
        <w:t>закупке</w:t>
      </w:r>
      <w:r w:rsidR="00AA46C8">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1" w:name="_Toc422209959"/>
      <w:bookmarkStart w:id="52" w:name="_Toc422226779"/>
      <w:bookmarkStart w:id="53"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A3EAA">
        <w:rPr>
          <w:b/>
        </w:rPr>
        <w:t>и</w:t>
      </w:r>
      <w:r w:rsidR="00DC4D10" w:rsidRPr="00DC4D10">
        <w:rPr>
          <w:b/>
        </w:rPr>
        <w:t xml:space="preserve"> изменений в Закупочную документацию:</w:t>
      </w:r>
      <w:bookmarkEnd w:id="51"/>
      <w:bookmarkEnd w:id="52"/>
      <w:bookmarkEnd w:id="53"/>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4" w:name="_Toc422209960"/>
      <w:bookmarkStart w:id="55" w:name="_Toc422226780"/>
      <w:bookmarkStart w:id="56"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4"/>
      <w:bookmarkEnd w:id="55"/>
      <w:bookmarkEnd w:id="56"/>
      <w:r w:rsidR="00917CB1">
        <w:t xml:space="preserve"> </w:t>
      </w:r>
    </w:p>
    <w:p w:rsidR="00C70F30" w:rsidRPr="002E2BE8" w:rsidRDefault="00C91515" w:rsidP="002852E2">
      <w:pPr>
        <w:ind w:left="720"/>
        <w:jc w:val="both"/>
      </w:pPr>
      <w:r>
        <w:t>З</w:t>
      </w:r>
      <w:r w:rsidRPr="00AF33C1">
        <w:t xml:space="preserve">аявки на участие в </w:t>
      </w:r>
      <w:r>
        <w:t>закупке</w:t>
      </w:r>
      <w:r w:rsidRPr="00AF33C1">
        <w:t xml:space="preserve"> должны быть поданы </w:t>
      </w:r>
      <w:proofErr w:type="gramStart"/>
      <w:r w:rsidR="004D745A">
        <w:t>с даты размещения</w:t>
      </w:r>
      <w:proofErr w:type="gramEnd"/>
      <w:r w:rsidR="004D745A">
        <w:t xml:space="preserve"> информации о закупке и </w:t>
      </w:r>
      <w:r w:rsidRPr="002852E2">
        <w:rPr>
          <w:color w:val="548DD4"/>
        </w:rPr>
        <w:t xml:space="preserve">до </w:t>
      </w:r>
      <w:r w:rsidR="00E46EFD">
        <w:rPr>
          <w:color w:val="548DD4"/>
        </w:rPr>
        <w:t>09</w:t>
      </w:r>
      <w:r w:rsidRPr="002852E2">
        <w:rPr>
          <w:color w:val="548DD4"/>
        </w:rPr>
        <w:t>:</w:t>
      </w:r>
      <w:r w:rsidR="00E46EFD">
        <w:rPr>
          <w:color w:val="548DD4"/>
        </w:rPr>
        <w:t>00</w:t>
      </w:r>
      <w:r w:rsidRPr="002852E2">
        <w:rPr>
          <w:color w:val="548DD4"/>
        </w:rPr>
        <w:t xml:space="preserve"> (по московскому времени) «</w:t>
      </w:r>
      <w:r w:rsidR="00E46EFD">
        <w:rPr>
          <w:color w:val="548DD4"/>
        </w:rPr>
        <w:t>1</w:t>
      </w:r>
      <w:r w:rsidR="003E00B9">
        <w:rPr>
          <w:color w:val="548DD4"/>
        </w:rPr>
        <w:t>2</w:t>
      </w:r>
      <w:r w:rsidRPr="002852E2">
        <w:rPr>
          <w:color w:val="548DD4"/>
        </w:rPr>
        <w:t xml:space="preserve">» </w:t>
      </w:r>
      <w:r w:rsidR="00E46EFD">
        <w:rPr>
          <w:color w:val="548DD4"/>
        </w:rPr>
        <w:t>мая</w:t>
      </w:r>
      <w:r w:rsidRPr="002852E2">
        <w:rPr>
          <w:color w:val="548DD4"/>
        </w:rPr>
        <w:t xml:space="preserve"> 201</w:t>
      </w:r>
      <w:r w:rsidR="00E46EFD">
        <w:rPr>
          <w:color w:val="548DD4"/>
        </w:rPr>
        <w:t>6</w:t>
      </w:r>
      <w:r w:rsidRPr="002852E2">
        <w:rPr>
          <w:color w:val="548DD4"/>
        </w:rPr>
        <w:t xml:space="preserve"> года </w:t>
      </w:r>
      <w:r w:rsidR="00BA2521">
        <w:t>по адресу</w:t>
      </w:r>
      <w:r w:rsidRPr="002F5BDD">
        <w:t xml:space="preserve"> </w:t>
      </w:r>
      <w:r w:rsidR="00BA2521" w:rsidRPr="00DD55AF">
        <w:t>Организатора закупки</w:t>
      </w:r>
      <w:r w:rsidRPr="0087395A">
        <w:t>.</w:t>
      </w:r>
      <w:r w:rsidR="004922C4" w:rsidRPr="004922C4">
        <w:t xml:space="preserve"> </w:t>
      </w:r>
      <w:r w:rsidR="004922C4" w:rsidRPr="00AF33C1">
        <w:t xml:space="preserve">Организатор </w:t>
      </w:r>
      <w:r w:rsidR="004922C4">
        <w:t>закупки</w:t>
      </w:r>
      <w:r w:rsidR="004922C4" w:rsidRPr="00AF33C1">
        <w:t xml:space="preserve"> впра</w:t>
      </w:r>
      <w:r w:rsidR="00DA4F24">
        <w:t>ве, при необходимости, изменить</w:t>
      </w:r>
      <w:r w:rsidR="004922C4">
        <w:t xml:space="preserve"> дату </w:t>
      </w:r>
      <w:r w:rsidR="00DA4F24">
        <w:t>окончания срока подачи заявок на участие в закупке.</w:t>
      </w:r>
      <w:r w:rsidR="00C70F30" w:rsidRPr="00C70F30">
        <w:t xml:space="preserve"> </w:t>
      </w:r>
      <w:proofErr w:type="gramStart"/>
      <w:r w:rsidR="000C2011">
        <w:t>З</w:t>
      </w:r>
      <w:r w:rsidR="00C70F30" w:rsidRPr="002E2BE8">
        <w:t>аявк</w:t>
      </w:r>
      <w:r w:rsidR="000C2011">
        <w:t>и</w:t>
      </w:r>
      <w:r w:rsidR="002852E2">
        <w:t>,</w:t>
      </w:r>
      <w:r w:rsidR="00C70F30" w:rsidRPr="002E2BE8">
        <w:t xml:space="preserve"> </w:t>
      </w:r>
      <w:r w:rsidR="000C2011">
        <w:t>поданные с опозданием</w:t>
      </w:r>
      <w:r w:rsidR="00C70F30" w:rsidRPr="002E2BE8">
        <w:t xml:space="preserve"> не рассматрива</w:t>
      </w:r>
      <w:r w:rsidR="000C2011">
        <w:t>ю</w:t>
      </w:r>
      <w:r w:rsidR="00C70F30" w:rsidRPr="002E2BE8">
        <w:t>тся</w:t>
      </w:r>
      <w:proofErr w:type="gramEnd"/>
      <w:r w:rsidR="00C70F30" w:rsidRPr="002E2BE8">
        <w:t xml:space="preserve">. </w:t>
      </w:r>
    </w:p>
    <w:p w:rsidR="00262673" w:rsidRDefault="00262673" w:rsidP="0076220F">
      <w:pPr>
        <w:widowControl/>
        <w:tabs>
          <w:tab w:val="num" w:pos="567"/>
        </w:tabs>
        <w:autoSpaceDE/>
        <w:autoSpaceDN/>
        <w:adjustRightInd/>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57" w:name="_Toc422209962"/>
      <w:bookmarkStart w:id="58" w:name="_Toc422226782"/>
      <w:bookmarkStart w:id="59"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57"/>
      <w:bookmarkEnd w:id="58"/>
      <w:bookmarkEnd w:id="59"/>
    </w:p>
    <w:p w:rsidR="00AA2762" w:rsidRDefault="00AA2762" w:rsidP="007E6844">
      <w:pPr>
        <w:pStyle w:val="af8"/>
        <w:spacing w:before="60" w:after="60"/>
        <w:ind w:left="709"/>
        <w:contextualSpacing w:val="0"/>
        <w:jc w:val="both"/>
        <w:outlineLvl w:val="0"/>
      </w:pPr>
      <w:bookmarkStart w:id="60" w:name="_Toc422209964"/>
      <w:bookmarkStart w:id="61" w:name="_Toc422226784"/>
      <w:bookmarkStart w:id="62" w:name="_Toc422244136"/>
      <w:r>
        <w:t>Организатор закупки</w:t>
      </w:r>
      <w:r w:rsidRPr="00A971F2">
        <w:t xml:space="preserve"> </w:t>
      </w:r>
      <w:r w:rsidR="000C7BAE">
        <w:t xml:space="preserve">начнет рассмотрение заявок с </w:t>
      </w:r>
      <w:r w:rsidRPr="00A971F2">
        <w:t>проведе</w:t>
      </w:r>
      <w:r w:rsidR="00717BB8">
        <w:t>н</w:t>
      </w:r>
      <w:r w:rsidR="00CE7E04">
        <w:t>и</w:t>
      </w:r>
      <w:r w:rsidR="00717BB8">
        <w:t>я</w:t>
      </w:r>
      <w:r w:rsidR="00CE7E04">
        <w:t xml:space="preserve"> процедуры</w:t>
      </w:r>
      <w:r w:rsidRPr="00A971F2">
        <w:t xml:space="preserve"> вскрытия конвертов с заявками </w:t>
      </w:r>
      <w:r>
        <w:t>на участие в закупке</w:t>
      </w:r>
      <w:r w:rsidRPr="00A971F2">
        <w:t xml:space="preserve"> </w:t>
      </w:r>
      <w:r w:rsidRPr="002F5BDD">
        <w:rPr>
          <w:color w:val="548DD4"/>
        </w:rPr>
        <w:t xml:space="preserve">в </w:t>
      </w:r>
      <w:r w:rsidR="00E46EFD">
        <w:rPr>
          <w:color w:val="548DD4"/>
        </w:rPr>
        <w:t>12</w:t>
      </w:r>
      <w:r w:rsidRPr="002F5BDD">
        <w:rPr>
          <w:color w:val="548DD4"/>
        </w:rPr>
        <w:t>:</w:t>
      </w:r>
      <w:r w:rsidR="00E46EFD">
        <w:rPr>
          <w:color w:val="548DD4"/>
        </w:rPr>
        <w:t>00</w:t>
      </w:r>
      <w:r w:rsidRPr="002F5BDD">
        <w:rPr>
          <w:color w:val="548DD4"/>
        </w:rPr>
        <w:t xml:space="preserve"> (по московскому времени) «</w:t>
      </w:r>
      <w:r w:rsidR="00E46EFD">
        <w:rPr>
          <w:color w:val="548DD4"/>
        </w:rPr>
        <w:t>1</w:t>
      </w:r>
      <w:r w:rsidR="003E00B9">
        <w:rPr>
          <w:color w:val="548DD4"/>
        </w:rPr>
        <w:t>2</w:t>
      </w:r>
      <w:r w:rsidRPr="002F5BDD">
        <w:rPr>
          <w:color w:val="548DD4"/>
        </w:rPr>
        <w:t xml:space="preserve">» </w:t>
      </w:r>
      <w:r w:rsidR="00E46EFD">
        <w:rPr>
          <w:color w:val="548DD4"/>
        </w:rPr>
        <w:t>мая</w:t>
      </w:r>
      <w:r w:rsidRPr="002F5BDD">
        <w:rPr>
          <w:color w:val="548DD4"/>
        </w:rPr>
        <w:t xml:space="preserve"> 201</w:t>
      </w:r>
      <w:r w:rsidR="00E46EFD">
        <w:rPr>
          <w:color w:val="548DD4"/>
        </w:rPr>
        <w:t>6</w:t>
      </w:r>
      <w:r w:rsidRPr="002F5BDD">
        <w:rPr>
          <w:color w:val="548DD4"/>
        </w:rPr>
        <w:t xml:space="preserve"> года</w:t>
      </w:r>
      <w:r w:rsidR="00BA2521">
        <w:t xml:space="preserve"> по адресу </w:t>
      </w:r>
      <w:r w:rsidR="00BA2521" w:rsidRPr="00DD55AF">
        <w:t>Организатора закупки.</w:t>
      </w:r>
      <w:r w:rsidR="00BA2521">
        <w:rPr>
          <w:color w:val="4F81BD" w:themeColor="accent1"/>
        </w:rPr>
        <w:t xml:space="preserve"> </w:t>
      </w:r>
      <w:r w:rsidR="008E73FA">
        <w:t>Для присутствия на процедуре вскрытия заявок на участие в закупке необходимо учитывать</w:t>
      </w:r>
      <w:r w:rsidR="004C2497">
        <w:t xml:space="preserve"> пропускной режим. Заказ пропуска осуществляется по контактному телефону Организатора закупки.</w:t>
      </w:r>
      <w:bookmarkEnd w:id="60"/>
      <w:bookmarkEnd w:id="61"/>
      <w:bookmarkEnd w:id="62"/>
    </w:p>
    <w:p w:rsidR="00686F43" w:rsidRDefault="005F3E5E" w:rsidP="007E6844">
      <w:pPr>
        <w:pStyle w:val="af8"/>
        <w:spacing w:before="60" w:after="60"/>
        <w:ind w:left="709"/>
        <w:contextualSpacing w:val="0"/>
        <w:jc w:val="both"/>
        <w:outlineLvl w:val="0"/>
      </w:pPr>
      <w:bookmarkStart w:id="63" w:name="_Toc422209965"/>
      <w:bookmarkStart w:id="64" w:name="_Toc422226785"/>
      <w:bookmarkStart w:id="65" w:name="_Toc422244137"/>
      <w:r>
        <w:t>Дальнейшее р</w:t>
      </w:r>
      <w:r w:rsidR="00213B74">
        <w:t>ас</w:t>
      </w:r>
      <w:r w:rsidR="003D3ED4">
        <w:t>с</w:t>
      </w:r>
      <w:r w:rsidR="00213B74">
        <w:t xml:space="preserve">мотрение </w:t>
      </w:r>
      <w:r w:rsidR="003D3ED4">
        <w:t xml:space="preserve">заявок на участие в закупке будет проводиться </w:t>
      </w:r>
      <w:r w:rsidR="003D3ED4" w:rsidRPr="003D3ED4">
        <w:t xml:space="preserve">по адресу </w:t>
      </w:r>
      <w:r w:rsidR="003D3ED4" w:rsidRPr="00DD55AF">
        <w:t>Организатора закупки</w:t>
      </w:r>
      <w:r w:rsidR="003D3ED4" w:rsidRPr="00CC2762">
        <w:rPr>
          <w:color w:val="4F81BD" w:themeColor="accent1"/>
        </w:rPr>
        <w:t xml:space="preserve"> </w:t>
      </w:r>
      <w:r w:rsidR="00213B74">
        <w:t>в поряд</w:t>
      </w:r>
      <w:r w:rsidR="00686F43">
        <w:t>к</w:t>
      </w:r>
      <w:r w:rsidR="00213B74">
        <w:t>е</w:t>
      </w:r>
      <w:r w:rsidR="00CC2762">
        <w:t xml:space="preserve">, </w:t>
      </w:r>
      <w:r w:rsidR="00452888">
        <w:rPr>
          <w:rStyle w:val="FontStyle128"/>
          <w:color w:val="auto"/>
          <w:sz w:val="24"/>
          <w:szCs w:val="24"/>
        </w:rPr>
        <w:t>установлен</w:t>
      </w:r>
      <w:r w:rsidR="006A13B5">
        <w:rPr>
          <w:rStyle w:val="FontStyle128"/>
          <w:color w:val="auto"/>
          <w:sz w:val="24"/>
          <w:szCs w:val="24"/>
        </w:rPr>
        <w:t>н</w:t>
      </w:r>
      <w:r w:rsidR="00CC2762">
        <w:rPr>
          <w:rStyle w:val="FontStyle128"/>
          <w:color w:val="auto"/>
          <w:sz w:val="24"/>
          <w:szCs w:val="24"/>
        </w:rPr>
        <w:t>ом</w:t>
      </w:r>
      <w:r w:rsidR="00452888">
        <w:rPr>
          <w:rStyle w:val="FontStyle128"/>
          <w:color w:val="auto"/>
          <w:sz w:val="24"/>
          <w:szCs w:val="24"/>
        </w:rPr>
        <w:t xml:space="preserve"> в </w:t>
      </w:r>
      <w:r w:rsidR="006207AA">
        <w:t>Разделе</w:t>
      </w:r>
      <w:r w:rsidR="006207AA" w:rsidRPr="002B196D">
        <w:t xml:space="preserve"> </w:t>
      </w:r>
      <w:r w:rsidR="006207AA">
        <w:t xml:space="preserve">4 </w:t>
      </w:r>
      <w:r w:rsidR="006207AA" w:rsidRPr="002B196D">
        <w:t xml:space="preserve"> </w:t>
      </w:r>
      <w:r w:rsidR="006207AA" w:rsidRPr="00C448A0">
        <w:t>«Порядок проведения закупки»</w:t>
      </w:r>
      <w:r w:rsidR="00452888" w:rsidRPr="00C448A0">
        <w:t xml:space="preserve"> Закупочной документации.</w:t>
      </w:r>
      <w:bookmarkEnd w:id="63"/>
      <w:bookmarkEnd w:id="64"/>
      <w:bookmarkEnd w:id="65"/>
    </w:p>
    <w:p w:rsidR="009F626B" w:rsidRDefault="009F626B" w:rsidP="009F626B">
      <w:pPr>
        <w:widowControl/>
        <w:autoSpaceDE/>
        <w:autoSpaceDN/>
        <w:adjustRightInd/>
        <w:ind w:left="709"/>
        <w:contextualSpacing/>
        <w:jc w:val="both"/>
        <w:outlineLvl w:val="0"/>
      </w:pPr>
      <w:bookmarkStart w:id="66" w:name="_Toc422209966"/>
      <w:bookmarkStart w:id="67" w:name="_Toc422226786"/>
      <w:bookmarkStart w:id="68" w:name="_Toc422244138"/>
      <w:r w:rsidRPr="00AF33C1">
        <w:t xml:space="preserve">Организатор </w:t>
      </w:r>
      <w:r>
        <w:t>закупки</w:t>
      </w:r>
      <w:r w:rsidRPr="00AF33C1">
        <w:t xml:space="preserve"> вправе, при необходимости, изменить </w:t>
      </w:r>
      <w:r w:rsidR="0052784D">
        <w:t>указанную</w:t>
      </w:r>
      <w:r w:rsidR="00ED0540">
        <w:t xml:space="preserve"> дату</w:t>
      </w:r>
      <w:r w:rsidR="006102BA">
        <w:t xml:space="preserve"> </w:t>
      </w:r>
      <w:r>
        <w:t>и место</w:t>
      </w:r>
      <w:r w:rsidR="00ED0540" w:rsidRPr="00ED0540">
        <w:rPr>
          <w:b/>
        </w:rPr>
        <w:t xml:space="preserve"> </w:t>
      </w:r>
      <w:r w:rsidR="00ED0540" w:rsidRPr="00ED0540">
        <w:t>рассмотрения заявок на участие в закупке</w:t>
      </w:r>
      <w:r w:rsidRPr="00ED0540">
        <w:t>.</w:t>
      </w:r>
      <w:bookmarkEnd w:id="66"/>
      <w:bookmarkEnd w:id="67"/>
      <w:bookmarkEnd w:id="68"/>
    </w:p>
    <w:p w:rsidR="00ED0540" w:rsidRDefault="00ED0540" w:rsidP="0076220F">
      <w:pPr>
        <w:spacing w:before="60" w:after="6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69" w:name="_Toc422209970"/>
      <w:bookmarkStart w:id="70" w:name="_Toc422226790"/>
      <w:bookmarkStart w:id="71"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69"/>
      <w:bookmarkEnd w:id="70"/>
      <w:bookmarkEnd w:id="71"/>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2" w:name="_Toc422209971"/>
      <w:bookmarkStart w:id="73" w:name="_Toc422226791"/>
      <w:bookmarkStart w:id="74" w:name="_Toc422244143"/>
      <w:r>
        <w:t>П</w:t>
      </w:r>
      <w:r w:rsidR="00AF33C1" w:rsidRPr="00AF33C1">
        <w:t xml:space="preserve">одведение итогов состоится не позднее </w:t>
      </w:r>
      <w:r w:rsidR="00AF33C1" w:rsidRPr="00DE4371">
        <w:rPr>
          <w:color w:val="548DD4"/>
        </w:rPr>
        <w:t>«</w:t>
      </w:r>
      <w:r w:rsidR="00E46EFD">
        <w:rPr>
          <w:color w:val="548DD4"/>
        </w:rPr>
        <w:t>1</w:t>
      </w:r>
      <w:r w:rsidR="007245DC" w:rsidRPr="007245DC">
        <w:rPr>
          <w:color w:val="548DD4"/>
        </w:rPr>
        <w:t>0</w:t>
      </w:r>
      <w:r w:rsidR="00AF33C1" w:rsidRPr="00DE4371">
        <w:rPr>
          <w:color w:val="548DD4"/>
        </w:rPr>
        <w:t>» </w:t>
      </w:r>
      <w:r w:rsidR="00E46EFD">
        <w:rPr>
          <w:color w:val="548DD4"/>
        </w:rPr>
        <w:t>июня</w:t>
      </w:r>
      <w:r w:rsidR="00AF33C1" w:rsidRPr="00DE4371">
        <w:rPr>
          <w:color w:val="548DD4"/>
        </w:rPr>
        <w:t xml:space="preserve"> 201</w:t>
      </w:r>
      <w:r w:rsidR="00E46EFD">
        <w:rPr>
          <w:color w:val="548DD4"/>
        </w:rPr>
        <w:t>6</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2"/>
      <w:bookmarkEnd w:id="73"/>
      <w:bookmarkEnd w:id="74"/>
    </w:p>
    <w:p w:rsidR="00052E96" w:rsidRDefault="00052E96" w:rsidP="0076220F">
      <w:pPr>
        <w:widowControl/>
        <w:autoSpaceDE/>
        <w:autoSpaceDN/>
        <w:adjustRightInd/>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75" w:name="_Toc422209972"/>
      <w:bookmarkStart w:id="76" w:name="_Toc422226792"/>
      <w:bookmarkStart w:id="77" w:name="_Toc422244144"/>
      <w:r>
        <w:rPr>
          <w:b/>
        </w:rPr>
        <w:t xml:space="preserve">16. </w:t>
      </w:r>
      <w:r w:rsidR="00B32B31">
        <w:rPr>
          <w:b/>
        </w:rPr>
        <w:t>Отказ от з</w:t>
      </w:r>
      <w:r w:rsidR="00D06F3A" w:rsidRPr="00D06F3A">
        <w:rPr>
          <w:b/>
        </w:rPr>
        <w:t>акупки:</w:t>
      </w:r>
      <w:bookmarkEnd w:id="75"/>
      <w:bookmarkEnd w:id="76"/>
      <w:bookmarkEnd w:id="77"/>
      <w:r w:rsidR="00D06F3A" w:rsidRPr="00D06F3A">
        <w:t xml:space="preserve"> </w:t>
      </w:r>
    </w:p>
    <w:p w:rsidR="00AF33C1" w:rsidRDefault="00604A29" w:rsidP="00052E96">
      <w:pPr>
        <w:widowControl/>
        <w:autoSpaceDE/>
        <w:autoSpaceDN/>
        <w:adjustRightInd/>
        <w:ind w:left="709"/>
        <w:contextualSpacing/>
        <w:jc w:val="both"/>
        <w:outlineLvl w:val="0"/>
      </w:pPr>
      <w:bookmarkStart w:id="78" w:name="_Toc422209973"/>
      <w:bookmarkStart w:id="79" w:name="_Toc422226793"/>
      <w:bookmarkStart w:id="80" w:name="_Toc422244145"/>
      <w:r w:rsidRPr="00604A29">
        <w:t>Организатор закупки вправе отказаться от закупки в любое время до заключения договора по итогам закупки</w:t>
      </w:r>
      <w:r w:rsidR="005D11BD">
        <w:t>,</w:t>
      </w:r>
      <w:r w:rsidR="005D11BD" w:rsidRPr="005D11BD">
        <w:t xml:space="preserve"> не неся при этом никакой ответственности пред любыми физическими или юридическими лицами, которым такое действие может принести убытки.</w:t>
      </w:r>
      <w:bookmarkEnd w:id="78"/>
      <w:bookmarkEnd w:id="79"/>
      <w:bookmarkEnd w:id="80"/>
      <w:r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1" w:name="_Toc422209974"/>
      <w:bookmarkStart w:id="82" w:name="_Toc422226794"/>
      <w:bookmarkStart w:id="83"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1"/>
      <w:bookmarkEnd w:id="82"/>
      <w:bookmarkEnd w:id="83"/>
    </w:p>
    <w:p w:rsidR="00D90AF0" w:rsidRPr="0076220F" w:rsidRDefault="00D90AF0" w:rsidP="0076220F">
      <w:pPr>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C23392" w:rsidP="009602BE">
      <w:pPr>
        <w:pStyle w:val="af8"/>
        <w:spacing w:before="60" w:after="60"/>
        <w:ind w:left="709"/>
        <w:contextualSpacing w:val="0"/>
        <w:jc w:val="both"/>
        <w:outlineLvl w:val="0"/>
      </w:pPr>
      <w:bookmarkStart w:id="84" w:name="_Toc422209975"/>
      <w:bookmarkStart w:id="85" w:name="_Toc422226795"/>
      <w:bookmarkStart w:id="86" w:name="_Toc422244147"/>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84"/>
      <w:bookmarkEnd w:id="85"/>
      <w:bookmarkEnd w:id="86"/>
      <w:proofErr w:type="gramEnd"/>
    </w:p>
    <w:p w:rsidR="00AD4970" w:rsidRPr="00CC1E7A" w:rsidRDefault="00AD4970" w:rsidP="007212B4">
      <w:pPr>
        <w:pStyle w:val="af8"/>
        <w:ind w:left="0"/>
      </w:pPr>
    </w:p>
    <w:p w:rsidR="008D2C8A" w:rsidRDefault="00926237" w:rsidP="0076220F">
      <w:pPr>
        <w:widowControl/>
        <w:tabs>
          <w:tab w:val="num" w:pos="426"/>
        </w:tabs>
        <w:autoSpaceDE/>
        <w:autoSpaceDN/>
        <w:adjustRightInd/>
        <w:contextualSpacing/>
        <w:jc w:val="both"/>
        <w:outlineLvl w:val="0"/>
      </w:pPr>
      <w:bookmarkStart w:id="87" w:name="_Toc422209976"/>
      <w:bookmarkStart w:id="88" w:name="_Toc422226796"/>
      <w:bookmarkStart w:id="89" w:name="_Toc422244148"/>
      <w:r>
        <w:rPr>
          <w:b/>
        </w:rPr>
        <w:t xml:space="preserve">19. </w:t>
      </w:r>
      <w:r w:rsidR="008D2C8A" w:rsidRPr="005D51C4">
        <w:rPr>
          <w:b/>
        </w:rPr>
        <w:t>Сведения о предоставлении преференций:</w:t>
      </w:r>
      <w:r w:rsidR="008D2C8A" w:rsidRPr="008D2C8A">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87"/>
      <w:bookmarkEnd w:id="88"/>
      <w:bookmarkEnd w:id="89"/>
    </w:p>
    <w:p w:rsidR="0076220F" w:rsidRDefault="0076220F" w:rsidP="0076220F">
      <w:pPr>
        <w:widowControl/>
        <w:tabs>
          <w:tab w:val="num" w:pos="426"/>
        </w:tabs>
        <w:autoSpaceDE/>
        <w:autoSpaceDN/>
        <w:adjustRightInd/>
        <w:contextualSpacing/>
        <w:jc w:val="both"/>
        <w:outlineLvl w:val="0"/>
      </w:pPr>
    </w:p>
    <w:p w:rsidR="00287DDE" w:rsidRDefault="00926237" w:rsidP="0076220F">
      <w:pPr>
        <w:widowControl/>
        <w:tabs>
          <w:tab w:val="num" w:pos="426"/>
        </w:tabs>
        <w:autoSpaceDE/>
        <w:autoSpaceDN/>
        <w:adjustRightInd/>
        <w:contextualSpacing/>
        <w:jc w:val="both"/>
        <w:outlineLvl w:val="0"/>
      </w:pPr>
      <w:r>
        <w:rPr>
          <w:b/>
        </w:rPr>
        <w:t xml:space="preserve">20. </w:t>
      </w:r>
      <w:r w:rsidR="000D4342" w:rsidRPr="00926237">
        <w:rPr>
          <w:b/>
        </w:rPr>
        <w:t xml:space="preserve">Возможность проведения переторжки: </w:t>
      </w:r>
      <w:r w:rsidR="00E46EFD">
        <w:rPr>
          <w:color w:val="4F81BD" w:themeColor="accent1"/>
        </w:rPr>
        <w:t>возможно</w:t>
      </w:r>
      <w:r w:rsidR="00287DDE">
        <w:t>.</w:t>
      </w:r>
    </w:p>
    <w:p w:rsidR="0076220F" w:rsidRPr="00287DDE" w:rsidRDefault="0076220F" w:rsidP="0076220F">
      <w:pPr>
        <w:widowControl/>
        <w:tabs>
          <w:tab w:val="num" w:pos="426"/>
        </w:tabs>
        <w:autoSpaceDE/>
        <w:autoSpaceDN/>
        <w:adjustRightInd/>
        <w:contextualSpacing/>
        <w:jc w:val="both"/>
        <w:outlineLvl w:val="0"/>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C4062" w:rsidRPr="00926237">
        <w:rPr>
          <w:color w:val="4F81BD" w:themeColor="accent1"/>
        </w:rPr>
        <w:t>возможно</w:t>
      </w:r>
      <w:r w:rsidR="00F32EC4" w:rsidRPr="00926237">
        <w:rPr>
          <w:color w:val="4F81BD" w:themeColor="accent1"/>
        </w:rPr>
        <w:t>.</w:t>
      </w:r>
    </w:p>
    <w:p w:rsidR="00F32EC4" w:rsidRPr="0076220F" w:rsidRDefault="00F32EC4" w:rsidP="0076220F">
      <w:pPr>
        <w:rPr>
          <w:b/>
        </w:rPr>
      </w:pPr>
    </w:p>
    <w:p w:rsidR="00A277AB" w:rsidRPr="000063E4" w:rsidRDefault="00926237" w:rsidP="00926237">
      <w:pPr>
        <w:widowControl/>
        <w:tabs>
          <w:tab w:val="num" w:pos="426"/>
        </w:tabs>
        <w:autoSpaceDE/>
        <w:autoSpaceDN/>
        <w:adjustRightInd/>
        <w:contextualSpacing/>
        <w:jc w:val="both"/>
        <w:outlineLvl w:val="0"/>
        <w:rPr>
          <w:b/>
        </w:rPr>
      </w:pPr>
      <w:bookmarkStart w:id="90" w:name="_Toc422209978"/>
      <w:bookmarkStart w:id="91" w:name="_Toc422226798"/>
      <w:bookmarkStart w:id="92"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0"/>
      <w:bookmarkEnd w:id="91"/>
      <w:bookmarkEnd w:id="92"/>
      <w:r w:rsidR="00E46EFD">
        <w:rPr>
          <w:color w:val="4F81BD" w:themeColor="accent1"/>
        </w:rPr>
        <w:t>.</w:t>
      </w:r>
    </w:p>
    <w:p w:rsidR="009D2A50" w:rsidRDefault="009D2A50" w:rsidP="0076220F">
      <w:pPr>
        <w:jc w:val="both"/>
      </w:pPr>
    </w:p>
    <w:p w:rsidR="001D553C" w:rsidRDefault="00953FAF" w:rsidP="001D553C">
      <w:pPr>
        <w:widowControl/>
        <w:autoSpaceDE/>
        <w:autoSpaceDN/>
        <w:adjustRightInd/>
        <w:contextualSpacing/>
        <w:jc w:val="both"/>
        <w:outlineLvl w:val="0"/>
        <w:rPr>
          <w:color w:val="4F81BD" w:themeColor="accent1"/>
        </w:rPr>
      </w:pPr>
      <w:r>
        <w:rPr>
          <w:b/>
        </w:rPr>
        <w:t xml:space="preserve">23. </w:t>
      </w:r>
      <w:r w:rsidRPr="00926237">
        <w:rPr>
          <w:b/>
        </w:rPr>
        <w:t xml:space="preserve">Привлечение субподрядчиков (соисполнителей): </w:t>
      </w:r>
      <w:r w:rsidRPr="00926237">
        <w:rPr>
          <w:color w:val="4F81BD" w:themeColor="accent1"/>
        </w:rPr>
        <w:t>возможно.</w:t>
      </w:r>
    </w:p>
    <w:p w:rsidR="00953FAF" w:rsidRPr="001D553C" w:rsidRDefault="00953FAF"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93" w:name="_Toc422209983"/>
      <w:bookmarkStart w:id="94" w:name="_Toc422226803"/>
      <w:bookmarkStart w:id="95" w:name="_Toc422244155"/>
      <w:r>
        <w:rPr>
          <w:b/>
        </w:rPr>
        <w:t xml:space="preserve">24.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w:t>
      </w:r>
      <w:r w:rsidR="007510AC">
        <w:rPr>
          <w:b/>
        </w:rPr>
        <w:t>с Победителем конкурентных переговоров</w:t>
      </w:r>
      <w:r w:rsidR="006E7D71" w:rsidRPr="002E6ACB">
        <w:rPr>
          <w:b/>
        </w:rPr>
        <w:t>:</w:t>
      </w:r>
      <w:bookmarkEnd w:id="93"/>
      <w:bookmarkEnd w:id="94"/>
      <w:bookmarkEnd w:id="95"/>
    </w:p>
    <w:p w:rsidR="006E7D71" w:rsidRDefault="00937D8A" w:rsidP="006E7D71">
      <w:pPr>
        <w:widowControl/>
        <w:autoSpaceDE/>
        <w:autoSpaceDN/>
        <w:adjustRightInd/>
        <w:ind w:left="709"/>
        <w:contextualSpacing/>
        <w:jc w:val="both"/>
        <w:outlineLvl w:val="0"/>
      </w:pPr>
      <w:r>
        <w:t>Д</w:t>
      </w:r>
      <w:r w:rsidRPr="00B87E4D">
        <w:t>оговор должен</w:t>
      </w:r>
      <w:r>
        <w:t xml:space="preserve"> быть заключен</w:t>
      </w:r>
      <w:r w:rsidRPr="00B87E4D">
        <w:t xml:space="preserve"> не</w:t>
      </w:r>
      <w:r>
        <w:t xml:space="preserve"> ранее 10 (десяти), и не</w:t>
      </w:r>
      <w:r w:rsidRPr="00B87E4D">
        <w:t xml:space="preserve"> более 20 (двадцати) рабочих дней со дня </w:t>
      </w:r>
      <w:r w:rsidRPr="0003284E">
        <w:t>подписания протокола о результатах закупки.</w:t>
      </w:r>
    </w:p>
    <w:p w:rsidR="004E653C" w:rsidRPr="002C4382" w:rsidRDefault="004E653C" w:rsidP="008679AD">
      <w:pPr>
        <w:jc w:val="both"/>
      </w:pPr>
    </w:p>
    <w:p w:rsidR="009D7EF3" w:rsidRDefault="00926237" w:rsidP="00926237">
      <w:pPr>
        <w:jc w:val="both"/>
        <w:rPr>
          <w:b/>
        </w:rPr>
      </w:pPr>
      <w:r>
        <w:rPr>
          <w:b/>
        </w:rPr>
        <w:t>2</w:t>
      </w:r>
      <w:r w:rsidR="00953FAF">
        <w:rPr>
          <w:b/>
        </w:rPr>
        <w:t>5</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9D7EF3">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Pr="0076220F" w:rsidRDefault="00C33094" w:rsidP="0076220F">
      <w:pPr>
        <w:jc w:val="both"/>
        <w:rPr>
          <w:b/>
        </w:rPr>
      </w:pPr>
    </w:p>
    <w:p w:rsidR="00130BDF" w:rsidRDefault="00130BDF" w:rsidP="009D7EF3">
      <w:pPr>
        <w:ind w:left="709" w:hanging="709"/>
        <w:jc w:val="both"/>
        <w:rPr>
          <w:b/>
          <w:color w:val="4F81BD" w:themeColor="accent1"/>
        </w:rPr>
      </w:pPr>
      <w:r>
        <w:rPr>
          <w:b/>
        </w:rPr>
        <w:t>2</w:t>
      </w:r>
      <w:r w:rsidR="00953FAF">
        <w:rPr>
          <w:b/>
        </w:rPr>
        <w:t>6</w:t>
      </w:r>
      <w:r>
        <w:rPr>
          <w:b/>
        </w:rPr>
        <w:t xml:space="preserve">. </w:t>
      </w:r>
      <w:proofErr w:type="gramStart"/>
      <w:r w:rsidRPr="00C3251A">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C3251A">
        <w:t xml:space="preserve"> в рамках участия в Программе партнерства (при отсутствии в них изменений),  при подаче заявки на участие в закупке не требуется.</w:t>
      </w:r>
    </w:p>
    <w:p w:rsidR="00130BDF" w:rsidRDefault="00130BDF" w:rsidP="00926237">
      <w:pPr>
        <w:jc w:val="both"/>
        <w:rPr>
          <w:b/>
        </w:rPr>
      </w:pPr>
    </w:p>
    <w:p w:rsidR="006C0E97" w:rsidRPr="00926237" w:rsidRDefault="00926237" w:rsidP="009D7EF3">
      <w:pPr>
        <w:ind w:left="709" w:hanging="709"/>
        <w:jc w:val="both"/>
        <w:rPr>
          <w:b/>
        </w:rPr>
      </w:pPr>
      <w:r>
        <w:rPr>
          <w:b/>
        </w:rPr>
        <w:t>2</w:t>
      </w:r>
      <w:r w:rsidR="00953FAF">
        <w:rPr>
          <w:b/>
        </w:rPr>
        <w:t>7</w:t>
      </w:r>
      <w:r>
        <w:rPr>
          <w:b/>
        </w:rPr>
        <w:t xml:space="preserve">. </w:t>
      </w:r>
      <w:r w:rsidR="006C0E97" w:rsidRPr="00C3251A">
        <w:t>Подробные условия закупки, а также условия заключения договора по результатам закупки содержатся в Закупочной документац</w:t>
      </w:r>
      <w:r w:rsidR="00D10DC0" w:rsidRPr="00C3251A">
        <w:t>ии, неотъемлемой частью которой</w:t>
      </w:r>
      <w:r w:rsidR="006C0E97" w:rsidRPr="00C3251A">
        <w:t xml:space="preserve"> является извещени</w:t>
      </w:r>
      <w:r w:rsidR="00D10DC0" w:rsidRPr="00C3251A">
        <w:t>е</w:t>
      </w:r>
      <w:r w:rsidR="006C0E97" w:rsidRPr="00C3251A">
        <w:t xml:space="preserve"> о проведении закупки.</w:t>
      </w:r>
      <w:r w:rsidR="006C0E97" w:rsidRPr="00926237">
        <w:rPr>
          <w:b/>
        </w:rPr>
        <w:t xml:space="preserve"> </w:t>
      </w:r>
    </w:p>
    <w:p w:rsidR="00854B52" w:rsidRPr="00EB7FFC" w:rsidRDefault="00A75396" w:rsidP="00401210">
      <w:pPr>
        <w:pStyle w:val="1"/>
      </w:pPr>
      <w:r w:rsidRPr="00A75396">
        <w:rPr>
          <w:snapToGrid w:val="0"/>
        </w:rPr>
        <w:br w:type="page"/>
      </w:r>
      <w:bookmarkStart w:id="96" w:name="_Toc422244157"/>
      <w:bookmarkStart w:id="97" w:name="_Toc316294935"/>
      <w:bookmarkEnd w:id="8"/>
      <w:r w:rsidR="00854B52" w:rsidRPr="00EB7FFC">
        <w:t xml:space="preserve">Раздел </w:t>
      </w:r>
      <w:r w:rsidR="00EB7FFC" w:rsidRPr="00EB7FFC">
        <w:t>2</w:t>
      </w:r>
      <w:r w:rsidR="00854B52" w:rsidRPr="00EB7FFC">
        <w:t>. ТЕРМИНЫ И ОПРЕДЕЛЕНИЯ</w:t>
      </w:r>
      <w:bookmarkEnd w:id="96"/>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98" w:name="_Toc422244158"/>
      <w:r>
        <w:t xml:space="preserve">Раздел 3. </w:t>
      </w:r>
      <w:r w:rsidR="00597AD3" w:rsidRPr="002E2BE8">
        <w:t>ОБЩИЕ ПОЛОЖЕНИЯ</w:t>
      </w:r>
      <w:bookmarkEnd w:id="97"/>
      <w:bookmarkEnd w:id="98"/>
    </w:p>
    <w:p w:rsidR="00597AD3" w:rsidRPr="00CF20B5" w:rsidRDefault="00597AD3" w:rsidP="009D2A47">
      <w:pPr>
        <w:pStyle w:val="af8"/>
        <w:numPr>
          <w:ilvl w:val="1"/>
          <w:numId w:val="42"/>
        </w:numPr>
        <w:ind w:left="1134" w:hanging="1134"/>
        <w:outlineLvl w:val="1"/>
        <w:rPr>
          <w:b/>
        </w:rPr>
      </w:pPr>
      <w:bookmarkStart w:id="99" w:name="_Toc422209987"/>
      <w:bookmarkStart w:id="100" w:name="_Toc422226807"/>
      <w:bookmarkStart w:id="101"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99"/>
      <w:bookmarkEnd w:id="100"/>
      <w:bookmarkEnd w:id="101"/>
    </w:p>
    <w:p w:rsidR="00297AA2" w:rsidRDefault="00297AA2" w:rsidP="009D2A47">
      <w:pPr>
        <w:pStyle w:val="af8"/>
        <w:numPr>
          <w:ilvl w:val="2"/>
          <w:numId w:val="42"/>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9D2A47">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9D2A47">
      <w:pPr>
        <w:pStyle w:val="af8"/>
        <w:numPr>
          <w:ilvl w:val="2"/>
          <w:numId w:val="42"/>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9D2A47">
      <w:pPr>
        <w:pStyle w:val="af8"/>
        <w:numPr>
          <w:ilvl w:val="1"/>
          <w:numId w:val="42"/>
        </w:numPr>
        <w:ind w:left="1134" w:hanging="1134"/>
        <w:contextualSpacing w:val="0"/>
        <w:outlineLvl w:val="1"/>
        <w:rPr>
          <w:b/>
        </w:rPr>
      </w:pPr>
      <w:bookmarkStart w:id="102" w:name="_Toc422209988"/>
      <w:bookmarkStart w:id="103" w:name="_Toc422226808"/>
      <w:bookmarkStart w:id="104" w:name="_Toc422244160"/>
      <w:r>
        <w:rPr>
          <w:b/>
        </w:rPr>
        <w:t>Потенциальный участник закупки</w:t>
      </w:r>
      <w:r w:rsidR="00EE0867" w:rsidRPr="002E2BE8">
        <w:rPr>
          <w:b/>
        </w:rPr>
        <w:t xml:space="preserve">/Участник </w:t>
      </w:r>
      <w:r w:rsidR="00E8142F">
        <w:rPr>
          <w:b/>
        </w:rPr>
        <w:t>закупки</w:t>
      </w:r>
      <w:bookmarkEnd w:id="102"/>
      <w:bookmarkEnd w:id="103"/>
      <w:bookmarkEnd w:id="104"/>
    </w:p>
    <w:p w:rsidR="002E55F3" w:rsidRDefault="00C23392" w:rsidP="009D2A47">
      <w:pPr>
        <w:pStyle w:val="af8"/>
        <w:numPr>
          <w:ilvl w:val="2"/>
          <w:numId w:val="42"/>
        </w:numPr>
        <w:ind w:left="1134" w:hanging="1134"/>
        <w:contextualSpacing w:val="0"/>
        <w:jc w:val="both"/>
      </w:pPr>
      <w:bookmarkStart w:id="105" w:name="_Ref56251782"/>
      <w:bookmarkStart w:id="106" w:name="_Toc57314669"/>
      <w:bookmarkStart w:id="107" w:name="_Toc69728983"/>
      <w:bookmarkStart w:id="108" w:name="_Toc197252136"/>
      <w:bookmarkStart w:id="109"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492707">
        <w:t>, и обладающее соответствующей правоспособностью в соответствии с действующим законодательством Российской Федерации</w:t>
      </w:r>
      <w:r w:rsidR="004B7BFA" w:rsidRPr="004B7BFA">
        <w:t>.</w:t>
      </w:r>
      <w:proofErr w:type="gramEnd"/>
    </w:p>
    <w:p w:rsidR="00297AA2" w:rsidRPr="002E2BE8" w:rsidRDefault="00297AA2" w:rsidP="009D2A47">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4241C6" w:rsidRPr="004241C6" w:rsidRDefault="00B13CF5" w:rsidP="009D2A47">
      <w:pPr>
        <w:pStyle w:val="af8"/>
        <w:numPr>
          <w:ilvl w:val="2"/>
          <w:numId w:val="42"/>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9D2A47">
      <w:pPr>
        <w:pStyle w:val="af8"/>
        <w:numPr>
          <w:ilvl w:val="2"/>
          <w:numId w:val="42"/>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9D2A47">
      <w:pPr>
        <w:pStyle w:val="af8"/>
        <w:numPr>
          <w:ilvl w:val="2"/>
          <w:numId w:val="42"/>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9D2A47">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 и размещенной на официальном сайте в сети Интернет (http://www.interrao-zakupki.ru/) (далее – Программа партнерства),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w:t>
      </w:r>
      <w:proofErr w:type="gramEnd"/>
      <w:r w:rsidRPr="00297AA2">
        <w:t xml:space="preserve">),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t>(</w:t>
      </w:r>
      <w:r w:rsidRPr="00297AA2">
        <w:t>форм</w:t>
      </w:r>
      <w:r w:rsidR="000B72F9">
        <w:t>а</w:t>
      </w:r>
      <w:r w:rsidRPr="00297AA2">
        <w:t xml:space="preserve"> </w:t>
      </w:r>
      <w:r w:rsidR="000B72F9">
        <w:t>2</w:t>
      </w:r>
      <w:r w:rsidR="006B4F0B">
        <w:t>7</w:t>
      </w:r>
      <w:r w:rsidR="000B72F9">
        <w:t xml:space="preserve"> раздел 10)</w:t>
      </w:r>
      <w:r w:rsidR="00442DF3">
        <w:t xml:space="preserve">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rsidR="00873972">
        <w:t>.</w:t>
      </w:r>
    </w:p>
    <w:p w:rsidR="00B13CF5" w:rsidRDefault="003F7FE7" w:rsidP="009D2A47">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9D2A47">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16430F" w:rsidRPr="002E2BE8" w:rsidRDefault="0016430F" w:rsidP="009D2A47">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9D2A47">
      <w:pPr>
        <w:pStyle w:val="af8"/>
        <w:numPr>
          <w:ilvl w:val="1"/>
          <w:numId w:val="42"/>
        </w:numPr>
        <w:ind w:left="1134" w:hanging="1134"/>
        <w:contextualSpacing w:val="0"/>
        <w:outlineLvl w:val="1"/>
        <w:rPr>
          <w:b/>
        </w:rPr>
      </w:pPr>
      <w:bookmarkStart w:id="110" w:name="_Toc422209989"/>
      <w:bookmarkStart w:id="111" w:name="_Toc422226809"/>
      <w:bookmarkStart w:id="112" w:name="_Toc422244161"/>
      <w:r w:rsidRPr="002E2BE8">
        <w:rPr>
          <w:b/>
        </w:rPr>
        <w:t>Закупка продукции с разбиением заказа на лоты</w:t>
      </w:r>
      <w:bookmarkEnd w:id="105"/>
      <w:bookmarkEnd w:id="106"/>
      <w:bookmarkEnd w:id="107"/>
      <w:bookmarkEnd w:id="108"/>
      <w:bookmarkEnd w:id="109"/>
      <w:bookmarkEnd w:id="110"/>
      <w:bookmarkEnd w:id="111"/>
      <w:bookmarkEnd w:id="112"/>
    </w:p>
    <w:p w:rsidR="002F187E" w:rsidRPr="002E2BE8" w:rsidRDefault="00617BA1" w:rsidP="009D2A47">
      <w:pPr>
        <w:pStyle w:val="af8"/>
        <w:numPr>
          <w:ilvl w:val="2"/>
          <w:numId w:val="42"/>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9D2A47">
      <w:pPr>
        <w:pStyle w:val="af8"/>
        <w:numPr>
          <w:ilvl w:val="2"/>
          <w:numId w:val="42"/>
        </w:numPr>
        <w:ind w:left="1134" w:hanging="1134"/>
        <w:contextualSpacing w:val="0"/>
        <w:jc w:val="both"/>
      </w:pPr>
      <w:proofErr w:type="gramStart"/>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ов</w:t>
      </w:r>
      <w:proofErr w:type="gramEnd"/>
      <w:r w:rsidR="00603431">
        <w:t xml:space="preserve">,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6B4F0B">
        <w:rPr>
          <w:sz w:val="24"/>
          <w:szCs w:val="24"/>
        </w:rPr>
        <w:t xml:space="preserve"> </w:t>
      </w:r>
      <w:r w:rsidR="006B4F0B"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9D2A47">
      <w:pPr>
        <w:pStyle w:val="af8"/>
        <w:numPr>
          <w:ilvl w:val="1"/>
          <w:numId w:val="42"/>
        </w:numPr>
        <w:ind w:left="1134" w:hanging="1134"/>
        <w:contextualSpacing w:val="0"/>
        <w:outlineLvl w:val="1"/>
        <w:rPr>
          <w:b/>
        </w:rPr>
      </w:pPr>
      <w:bookmarkStart w:id="113" w:name="_Toc422209990"/>
      <w:bookmarkStart w:id="114" w:name="_Toc422226810"/>
      <w:bookmarkStart w:id="115" w:name="_Toc422244162"/>
      <w:r w:rsidRPr="002E2BE8">
        <w:rPr>
          <w:b/>
        </w:rPr>
        <w:t>Правовой статус документов</w:t>
      </w:r>
      <w:bookmarkEnd w:id="113"/>
      <w:bookmarkEnd w:id="114"/>
      <w:bookmarkEnd w:id="115"/>
    </w:p>
    <w:p w:rsidR="00AC79CD" w:rsidRDefault="00AC79CD" w:rsidP="009D2A47">
      <w:pPr>
        <w:pStyle w:val="af8"/>
        <w:numPr>
          <w:ilvl w:val="2"/>
          <w:numId w:val="42"/>
        </w:numPr>
        <w:ind w:left="1134" w:hanging="1156"/>
        <w:contextualSpacing w:val="0"/>
        <w:jc w:val="both"/>
      </w:pPr>
      <w:r w:rsidRPr="008C5114">
        <w:t xml:space="preserve">Данная процедура </w:t>
      </w:r>
      <w:r w:rsidR="009A1FDB">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rsidR="009A1FDB">
        <w:t>закупки</w:t>
      </w:r>
      <w:r w:rsidRPr="008C5114">
        <w:t xml:space="preserve"> также не является публичным конкурсом и не регулируетс</w:t>
      </w:r>
      <w:r>
        <w:t>я статьями </w:t>
      </w:r>
      <w:r w:rsidRPr="008C5114">
        <w:t xml:space="preserve">1057–1065 части второй Гражданского кодекса Российской Федерации. Таким образом, данная процедура </w:t>
      </w:r>
      <w:r w:rsidR="009A1FDB">
        <w:t>закупки</w:t>
      </w:r>
      <w:r w:rsidRPr="008C5114">
        <w:t xml:space="preserve"> не накладывает на Заказчика соответствующего объема гр</w:t>
      </w:r>
      <w:r>
        <w:t>ажданско-правовых обязательств.</w:t>
      </w:r>
      <w:r w:rsidRPr="008C5114">
        <w:t xml:space="preserve"> </w:t>
      </w:r>
    </w:p>
    <w:p w:rsidR="00AC79CD" w:rsidRPr="002E2BE8" w:rsidRDefault="00AC79CD" w:rsidP="009D2A47">
      <w:pPr>
        <w:pStyle w:val="af8"/>
        <w:numPr>
          <w:ilvl w:val="2"/>
          <w:numId w:val="42"/>
        </w:numPr>
        <w:ind w:left="1134" w:hanging="1156"/>
        <w:contextualSpacing w:val="0"/>
        <w:jc w:val="both"/>
      </w:pPr>
      <w:r w:rsidRPr="002E2BE8">
        <w:t xml:space="preserve">Данная процедура </w:t>
      </w:r>
      <w:r w:rsidR="00387D15">
        <w:t>закупки</w:t>
      </w:r>
      <w:r w:rsidRPr="002E2BE8">
        <w:t xml:space="preserve"> проводится в соответствии с Положением о порядке проведения закупок товаров, работ, услуг, утвержденным </w:t>
      </w:r>
      <w:r>
        <w:t>в установленном порядке.</w:t>
      </w:r>
    </w:p>
    <w:p w:rsidR="00AC79CD" w:rsidRPr="002E2BE8" w:rsidRDefault="00A90E26" w:rsidP="009D2A47">
      <w:pPr>
        <w:pStyle w:val="af8"/>
        <w:numPr>
          <w:ilvl w:val="2"/>
          <w:numId w:val="42"/>
        </w:numPr>
        <w:ind w:left="1134" w:hanging="1156"/>
        <w:contextualSpacing w:val="0"/>
        <w:jc w:val="both"/>
      </w:pPr>
      <w:r>
        <w:t>Извещение</w:t>
      </w:r>
      <w:r w:rsidR="00AC79CD" w:rsidRPr="002E2BE8">
        <w:t>, размещенное на сайте</w:t>
      </w:r>
      <w:r w:rsidR="00AC79CD">
        <w:t>,</w:t>
      </w:r>
      <w:r w:rsidR="00AC79CD" w:rsidRPr="002E2BE8">
        <w:t xml:space="preserve"> вместе с </w:t>
      </w:r>
      <w:r w:rsidR="00AC79CD">
        <w:t>закупочной документацией,</w:t>
      </w:r>
      <w:r w:rsidR="00AC79CD" w:rsidRPr="002E2BE8">
        <w:t xml:space="preserve"> являющейся его неотъемлем</w:t>
      </w:r>
      <w:r>
        <w:t>ой</w:t>
      </w:r>
      <w:r w:rsidR="00AC79CD" w:rsidRPr="002E2BE8">
        <w:t xml:space="preserve"> </w:t>
      </w:r>
      <w:r>
        <w:t>частью.</w:t>
      </w:r>
    </w:p>
    <w:p w:rsidR="00AC79CD" w:rsidRDefault="00AC79CD" w:rsidP="009D2A47">
      <w:pPr>
        <w:pStyle w:val="af8"/>
        <w:numPr>
          <w:ilvl w:val="2"/>
          <w:numId w:val="42"/>
        </w:numPr>
        <w:ind w:left="1134" w:hanging="1156"/>
        <w:contextualSpacing w:val="0"/>
        <w:jc w:val="both"/>
      </w:pPr>
      <w:r>
        <w:t>Заявка на участие в закупке</w:t>
      </w:r>
      <w:r w:rsidRPr="002E2BE8">
        <w:t xml:space="preserve"> имеет правовой статус оферты и будет рассматриваться в соответствии с этим.</w:t>
      </w:r>
    </w:p>
    <w:p w:rsidR="00AC79CD" w:rsidRDefault="00AC79CD" w:rsidP="009D2A47">
      <w:pPr>
        <w:pStyle w:val="af8"/>
        <w:numPr>
          <w:ilvl w:val="2"/>
          <w:numId w:val="42"/>
        </w:numPr>
        <w:ind w:left="1134" w:hanging="1156"/>
        <w:jc w:val="both"/>
      </w:pPr>
      <w: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rsidR="00AC79CD" w:rsidRPr="002352E1" w:rsidRDefault="00AC79CD" w:rsidP="0078646F">
      <w:pPr>
        <w:pStyle w:val="af8"/>
        <w:ind w:left="1418" w:firstLine="425"/>
        <w:jc w:val="both"/>
      </w:pPr>
      <w:r>
        <w:t>1. Извещение о проведении закупки</w:t>
      </w:r>
      <w:r w:rsidRPr="002352E1">
        <w:t>;</w:t>
      </w:r>
    </w:p>
    <w:p w:rsidR="00AC79CD" w:rsidRPr="002352E1" w:rsidRDefault="00AC79CD" w:rsidP="0078646F">
      <w:pPr>
        <w:pStyle w:val="af8"/>
        <w:ind w:left="1418" w:firstLine="425"/>
        <w:jc w:val="both"/>
      </w:pPr>
      <w:r>
        <w:t>2. Раздел</w:t>
      </w:r>
      <w:r w:rsidRPr="005378E5">
        <w:rPr>
          <w:i/>
        </w:rPr>
        <w:t> </w:t>
      </w:r>
      <w:r>
        <w:t>7</w:t>
      </w:r>
      <w:r w:rsidRPr="002352E1">
        <w:t xml:space="preserve"> </w:t>
      </w:r>
      <w:r w:rsidRPr="005A701E">
        <w:t>«Техническая часть»;</w:t>
      </w:r>
    </w:p>
    <w:p w:rsidR="00AC79CD" w:rsidRDefault="00AC79CD" w:rsidP="0078646F">
      <w:pPr>
        <w:pStyle w:val="af8"/>
        <w:ind w:left="1418" w:firstLine="425"/>
        <w:jc w:val="both"/>
      </w:pPr>
      <w:r>
        <w:t xml:space="preserve">3. </w:t>
      </w:r>
      <w:r w:rsidR="006B4F0B">
        <w:t>Раздел 2-6 Закупочной документации</w:t>
      </w:r>
      <w:r>
        <w:t>;</w:t>
      </w:r>
    </w:p>
    <w:p w:rsidR="00AC79CD" w:rsidRDefault="00AC79CD" w:rsidP="0078646F">
      <w:pPr>
        <w:pStyle w:val="af8"/>
        <w:ind w:left="1418" w:firstLine="425"/>
        <w:jc w:val="both"/>
      </w:pPr>
      <w:r>
        <w:t>4.</w:t>
      </w:r>
      <w:r>
        <w:rPr>
          <w:i/>
        </w:rPr>
        <w:t xml:space="preserve"> </w:t>
      </w:r>
      <w:r>
        <w:t>Проект Договора, приведенный в Разделе 8 «Проект договора»;</w:t>
      </w:r>
    </w:p>
    <w:p w:rsidR="00AC79CD" w:rsidRPr="00801DE6" w:rsidRDefault="00AC79CD" w:rsidP="0078646F">
      <w:pPr>
        <w:pStyle w:val="af8"/>
        <w:ind w:left="1418" w:firstLine="425"/>
        <w:jc w:val="both"/>
      </w:pPr>
      <w:r>
        <w:t>5. Заявка на участие в закупке.</w:t>
      </w:r>
    </w:p>
    <w:p w:rsidR="00AC79CD" w:rsidRPr="002E2BE8" w:rsidRDefault="00AC79CD" w:rsidP="009D2A47">
      <w:pPr>
        <w:pStyle w:val="af8"/>
        <w:numPr>
          <w:ilvl w:val="2"/>
          <w:numId w:val="42"/>
        </w:numPr>
        <w:ind w:left="1134" w:hanging="1134"/>
        <w:contextualSpacing w:val="0"/>
        <w:jc w:val="both"/>
      </w:pPr>
      <w:r w:rsidRPr="002E2BE8">
        <w:t xml:space="preserve">Во всем, что не урегулировано </w:t>
      </w:r>
      <w:r w:rsidR="005F166D">
        <w:t>Извещением</w:t>
      </w:r>
      <w:r>
        <w:t xml:space="preserve"> </w:t>
      </w:r>
      <w:r w:rsidRPr="002E2BE8">
        <w:t xml:space="preserve">и настоящей </w:t>
      </w:r>
      <w:r>
        <w:t>закупочной документацией,</w:t>
      </w:r>
      <w:r w:rsidRPr="002E2BE8">
        <w:t xml:space="preserve"> стороны руководствуются </w:t>
      </w:r>
      <w:r>
        <w:t>законодательством</w:t>
      </w:r>
      <w:r w:rsidRPr="002E2BE8">
        <w:t xml:space="preserve"> Российской Федерации.</w:t>
      </w:r>
    </w:p>
    <w:p w:rsidR="00AC79CD" w:rsidRPr="002E2BE8" w:rsidRDefault="00AC79CD" w:rsidP="009D2A47">
      <w:pPr>
        <w:pStyle w:val="af8"/>
        <w:numPr>
          <w:ilvl w:val="2"/>
          <w:numId w:val="42"/>
        </w:numPr>
        <w:ind w:left="1134" w:hanging="1134"/>
        <w:contextualSpacing w:val="0"/>
        <w:jc w:val="both"/>
      </w:pPr>
      <w:r w:rsidRPr="002E2BE8">
        <w:t xml:space="preserve">Если в отношении сторон договора, заключаемого по </w:t>
      </w:r>
      <w:r>
        <w:t xml:space="preserve">результатам </w:t>
      </w:r>
      <w:r w:rsidR="00387D15">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t xml:space="preserve">закупочная документация </w:t>
      </w:r>
      <w:r w:rsidRPr="002E2BE8">
        <w:t xml:space="preserve">(и проект договора как ее часть) и </w:t>
      </w:r>
      <w:r>
        <w:t>заявка на участие в закупке</w:t>
      </w:r>
      <w:r w:rsidRPr="002E2BE8">
        <w:t xml:space="preserve"> </w:t>
      </w:r>
      <w:r>
        <w:t xml:space="preserve">Победителя </w:t>
      </w:r>
      <w:r w:rsidR="00387D15">
        <w:t>закупки</w:t>
      </w:r>
      <w:r w:rsidRPr="002E2BE8">
        <w:t xml:space="preserve"> 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9D2A47">
      <w:pPr>
        <w:pStyle w:val="af8"/>
        <w:numPr>
          <w:ilvl w:val="1"/>
          <w:numId w:val="42"/>
        </w:numPr>
        <w:ind w:left="1134" w:hanging="1134"/>
        <w:contextualSpacing w:val="0"/>
        <w:outlineLvl w:val="1"/>
        <w:rPr>
          <w:b/>
        </w:rPr>
      </w:pPr>
      <w:bookmarkStart w:id="116" w:name="_Toc422209991"/>
      <w:bookmarkStart w:id="117" w:name="_Toc422226811"/>
      <w:bookmarkStart w:id="118" w:name="_Toc422244163"/>
      <w:r w:rsidRPr="002E2BE8">
        <w:rPr>
          <w:b/>
        </w:rPr>
        <w:t>Обжалование</w:t>
      </w:r>
      <w:bookmarkEnd w:id="116"/>
      <w:bookmarkEnd w:id="117"/>
      <w:bookmarkEnd w:id="118"/>
    </w:p>
    <w:p w:rsidR="001E5763" w:rsidRPr="002E2BE8" w:rsidRDefault="001E5763" w:rsidP="009D2A47">
      <w:pPr>
        <w:pStyle w:val="af8"/>
        <w:numPr>
          <w:ilvl w:val="2"/>
          <w:numId w:val="42"/>
        </w:numPr>
        <w:ind w:left="1134" w:hanging="1134"/>
        <w:contextualSpacing w:val="0"/>
        <w:jc w:val="both"/>
      </w:pPr>
      <w:bookmarkStart w:id="119" w:name="_Ref304303686"/>
      <w:bookmarkStart w:id="120"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19"/>
    </w:p>
    <w:p w:rsidR="001E5763" w:rsidRPr="002E2BE8" w:rsidRDefault="001E5763" w:rsidP="009D2A47">
      <w:pPr>
        <w:pStyle w:val="af8"/>
        <w:numPr>
          <w:ilvl w:val="2"/>
          <w:numId w:val="42"/>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9D2A47">
      <w:pPr>
        <w:pStyle w:val="af8"/>
        <w:numPr>
          <w:ilvl w:val="2"/>
          <w:numId w:val="42"/>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0076220F">
        <w:t>Томск</w:t>
      </w:r>
      <w:r w:rsidR="00A33BE5">
        <w:t>.</w:t>
      </w:r>
    </w:p>
    <w:bookmarkEnd w:id="120"/>
    <w:p w:rsidR="001E5763" w:rsidRDefault="001E5763" w:rsidP="009D2A47">
      <w:pPr>
        <w:pStyle w:val="af8"/>
        <w:numPr>
          <w:ilvl w:val="2"/>
          <w:numId w:val="42"/>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9D2A47">
      <w:pPr>
        <w:pStyle w:val="af8"/>
        <w:numPr>
          <w:ilvl w:val="1"/>
          <w:numId w:val="42"/>
        </w:numPr>
        <w:ind w:left="1134" w:hanging="1134"/>
        <w:contextualSpacing w:val="0"/>
        <w:outlineLvl w:val="1"/>
        <w:rPr>
          <w:b/>
        </w:rPr>
      </w:pPr>
      <w:bookmarkStart w:id="121" w:name="_Toc422209992"/>
      <w:bookmarkStart w:id="122" w:name="_Toc422226812"/>
      <w:bookmarkStart w:id="123" w:name="_Toc422244164"/>
      <w:r w:rsidRPr="002E2BE8">
        <w:rPr>
          <w:b/>
        </w:rPr>
        <w:t>Прочие положения</w:t>
      </w:r>
      <w:bookmarkEnd w:id="121"/>
      <w:bookmarkEnd w:id="122"/>
      <w:bookmarkEnd w:id="123"/>
    </w:p>
    <w:p w:rsidR="00B97D8E" w:rsidRDefault="00B97D8E" w:rsidP="009D2A47">
      <w:pPr>
        <w:pStyle w:val="af8"/>
        <w:numPr>
          <w:ilvl w:val="2"/>
          <w:numId w:val="42"/>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Pr="005D2003" w:rsidRDefault="0016430F" w:rsidP="009D2A47">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D2003" w:rsidRPr="001B1139" w:rsidRDefault="001915F3" w:rsidP="009D2A47">
      <w:pPr>
        <w:pStyle w:val="af8"/>
        <w:numPr>
          <w:ilvl w:val="2"/>
          <w:numId w:val="42"/>
        </w:numPr>
        <w:ind w:left="1134" w:hanging="1134"/>
        <w:contextualSpacing w:val="0"/>
        <w:jc w:val="both"/>
        <w:rPr>
          <w:rFonts w:eastAsiaTheme="minorHAnsi"/>
          <w:bCs/>
          <w:lang w:eastAsia="en-US"/>
        </w:rPr>
      </w:pPr>
      <w:r w:rsidRPr="001915F3">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1915F3" w:rsidRPr="00FD03A4" w:rsidRDefault="001915F3" w:rsidP="001915F3">
      <w:pPr>
        <w:pStyle w:val="af8"/>
        <w:numPr>
          <w:ilvl w:val="0"/>
          <w:numId w:val="68"/>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1915F3" w:rsidRPr="00FD03A4" w:rsidRDefault="001915F3" w:rsidP="001915F3">
      <w:pPr>
        <w:pStyle w:val="af8"/>
        <w:numPr>
          <w:ilvl w:val="0"/>
          <w:numId w:val="68"/>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1915F3" w:rsidRPr="00F1492C" w:rsidRDefault="001915F3" w:rsidP="001915F3">
      <w:pPr>
        <w:pStyle w:val="af8"/>
        <w:numPr>
          <w:ilvl w:val="0"/>
          <w:numId w:val="68"/>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1B1139" w:rsidRDefault="001915F3" w:rsidP="001915F3">
      <w:pPr>
        <w:pStyle w:val="af8"/>
        <w:numPr>
          <w:ilvl w:val="0"/>
          <w:numId w:val="63"/>
        </w:numPr>
        <w:ind w:left="1701" w:hanging="567"/>
        <w:contextualSpacing w:val="0"/>
        <w:jc w:val="both"/>
        <w:rPr>
          <w:rFonts w:eastAsiaTheme="minorHAnsi"/>
          <w:bCs/>
          <w:lang w:eastAsia="en-US"/>
        </w:rPr>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41EAD" w:rsidRDefault="00AB1C10" w:rsidP="00401210">
      <w:pPr>
        <w:pStyle w:val="1"/>
      </w:pPr>
      <w:bookmarkStart w:id="124" w:name="_Toc316294936"/>
      <w:bookmarkStart w:id="125" w:name="_Toc422244165"/>
      <w:r w:rsidRPr="00AB1C10">
        <w:t>Раздел</w:t>
      </w:r>
      <w:r w:rsidR="009D7EF3">
        <w:t xml:space="preserve"> </w:t>
      </w:r>
      <w:r w:rsidRPr="00AB1C10">
        <w:t xml:space="preserve"> 4. </w:t>
      </w:r>
      <w:r>
        <w:t xml:space="preserve"> </w:t>
      </w:r>
      <w:r w:rsidR="001638D5" w:rsidRPr="00AB1C10">
        <w:t xml:space="preserve">ПОРЯДОК ПРОВЕДЕНИЯ </w:t>
      </w:r>
      <w:bookmarkEnd w:id="124"/>
      <w:r w:rsidR="00E8142F" w:rsidRPr="00AB1C10">
        <w:t>ЗАКУПКИ</w:t>
      </w:r>
      <w:bookmarkEnd w:id="125"/>
    </w:p>
    <w:p w:rsidR="00512BE7" w:rsidRPr="00AB1C10" w:rsidRDefault="00512BE7" w:rsidP="00512BE7">
      <w:pPr>
        <w:outlineLvl w:val="0"/>
        <w:rPr>
          <w:b/>
        </w:rPr>
      </w:pPr>
    </w:p>
    <w:p w:rsidR="00594130" w:rsidRPr="00512BE7" w:rsidRDefault="004B3C7D" w:rsidP="009D2A47">
      <w:pPr>
        <w:pStyle w:val="af8"/>
        <w:numPr>
          <w:ilvl w:val="1"/>
          <w:numId w:val="44"/>
        </w:numPr>
        <w:ind w:left="1134" w:hanging="1134"/>
        <w:outlineLvl w:val="1"/>
        <w:rPr>
          <w:b/>
        </w:rPr>
      </w:pPr>
      <w:bookmarkStart w:id="126" w:name="_Toc422209994"/>
      <w:bookmarkStart w:id="127" w:name="_Toc422226814"/>
      <w:bookmarkStart w:id="128" w:name="_Toc422244166"/>
      <w:r w:rsidRPr="00512BE7">
        <w:rPr>
          <w:b/>
        </w:rPr>
        <w:t xml:space="preserve">Публикация извещения о проведении </w:t>
      </w:r>
      <w:r w:rsidR="00E8142F" w:rsidRPr="00512BE7">
        <w:rPr>
          <w:b/>
        </w:rPr>
        <w:t>закупки</w:t>
      </w:r>
      <w:bookmarkEnd w:id="126"/>
      <w:bookmarkEnd w:id="127"/>
      <w:bookmarkEnd w:id="128"/>
    </w:p>
    <w:p w:rsidR="004B3C7D" w:rsidRPr="00BE1B61" w:rsidRDefault="000B0730" w:rsidP="009D2A47">
      <w:pPr>
        <w:pStyle w:val="af8"/>
        <w:numPr>
          <w:ilvl w:val="2"/>
          <w:numId w:val="44"/>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056AE7">
        <w:rPr>
          <w:bCs/>
          <w:kern w:val="32"/>
        </w:rPr>
        <w:t>15</w:t>
      </w:r>
      <w:r w:rsidR="00FD52DF" w:rsidRPr="00ED1CB2">
        <w:rPr>
          <w:bCs/>
          <w:kern w:val="32"/>
        </w:rPr>
        <w:t xml:space="preserve"> (</w:t>
      </w:r>
      <w:r w:rsidR="00056AE7">
        <w:rPr>
          <w:bCs/>
          <w:kern w:val="32"/>
        </w:rPr>
        <w:t>пятнадцать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9D2A47">
      <w:pPr>
        <w:pStyle w:val="af8"/>
        <w:numPr>
          <w:ilvl w:val="1"/>
          <w:numId w:val="44"/>
        </w:numPr>
        <w:ind w:left="1134" w:hanging="1134"/>
        <w:contextualSpacing w:val="0"/>
        <w:outlineLvl w:val="1"/>
        <w:rPr>
          <w:b/>
        </w:rPr>
      </w:pPr>
      <w:bookmarkStart w:id="129" w:name="_Toc422209995"/>
      <w:bookmarkStart w:id="130" w:name="_Toc422226815"/>
      <w:bookmarkStart w:id="131" w:name="_Toc422244167"/>
      <w:r w:rsidRPr="002E2BE8">
        <w:rPr>
          <w:b/>
        </w:rPr>
        <w:t xml:space="preserve">Предоставление </w:t>
      </w:r>
      <w:r w:rsidR="00350B76">
        <w:rPr>
          <w:b/>
        </w:rPr>
        <w:t>Закупочной</w:t>
      </w:r>
      <w:r w:rsidRPr="002E2BE8">
        <w:rPr>
          <w:b/>
        </w:rPr>
        <w:t xml:space="preserve"> документации</w:t>
      </w:r>
      <w:bookmarkEnd w:id="129"/>
      <w:bookmarkEnd w:id="130"/>
      <w:bookmarkEnd w:id="131"/>
    </w:p>
    <w:p w:rsidR="001638D5" w:rsidRPr="002E2BE8" w:rsidRDefault="00350B76" w:rsidP="009D2A47">
      <w:pPr>
        <w:pStyle w:val="af8"/>
        <w:numPr>
          <w:ilvl w:val="2"/>
          <w:numId w:val="44"/>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9D2A47">
      <w:pPr>
        <w:pStyle w:val="af8"/>
        <w:numPr>
          <w:ilvl w:val="2"/>
          <w:numId w:val="44"/>
        </w:numPr>
        <w:ind w:left="1134" w:hanging="1134"/>
        <w:contextualSpacing w:val="0"/>
        <w:jc w:val="both"/>
      </w:pPr>
      <w:bookmarkStart w:id="132"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32"/>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9D2A47">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9D2A47">
      <w:pPr>
        <w:pStyle w:val="af8"/>
        <w:numPr>
          <w:ilvl w:val="2"/>
          <w:numId w:val="44"/>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w:t>
      </w:r>
      <w:r w:rsidR="00F06E52">
        <w:t xml:space="preserve">отслеживают </w:t>
      </w:r>
      <w:r w:rsidR="008E4B98">
        <w:t xml:space="preserve">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9D2A47">
      <w:pPr>
        <w:pStyle w:val="af8"/>
        <w:numPr>
          <w:ilvl w:val="2"/>
          <w:numId w:val="44"/>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9D2A47">
      <w:pPr>
        <w:pStyle w:val="af8"/>
        <w:numPr>
          <w:ilvl w:val="1"/>
          <w:numId w:val="44"/>
        </w:numPr>
        <w:ind w:left="1134" w:hanging="1134"/>
        <w:contextualSpacing w:val="0"/>
        <w:outlineLvl w:val="1"/>
        <w:rPr>
          <w:b/>
        </w:rPr>
      </w:pPr>
      <w:bookmarkStart w:id="133" w:name="_Toc422209996"/>
      <w:bookmarkStart w:id="134" w:name="_Toc422226816"/>
      <w:bookmarkStart w:id="135" w:name="_Toc422244168"/>
      <w:r w:rsidRPr="002E2BE8">
        <w:rPr>
          <w:b/>
        </w:rPr>
        <w:t xml:space="preserve">Изучение </w:t>
      </w:r>
      <w:r w:rsidR="00350B76">
        <w:rPr>
          <w:b/>
        </w:rPr>
        <w:t>закупочной</w:t>
      </w:r>
      <w:r w:rsidRPr="002E2BE8">
        <w:rPr>
          <w:b/>
        </w:rPr>
        <w:t xml:space="preserve"> документации</w:t>
      </w:r>
      <w:bookmarkEnd w:id="133"/>
      <w:bookmarkEnd w:id="134"/>
      <w:bookmarkEnd w:id="135"/>
    </w:p>
    <w:p w:rsidR="003A3D2E" w:rsidRPr="002E2BE8" w:rsidRDefault="003A3D2E" w:rsidP="009D2A47">
      <w:pPr>
        <w:pStyle w:val="af8"/>
        <w:numPr>
          <w:ilvl w:val="2"/>
          <w:numId w:val="44"/>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9D2A47">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9D2A47">
      <w:pPr>
        <w:pStyle w:val="af8"/>
        <w:numPr>
          <w:ilvl w:val="2"/>
          <w:numId w:val="44"/>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00A5160C" w:rsidRPr="00D65E27">
        <w:t>которая</w:t>
      </w:r>
      <w:proofErr w:type="gramEnd"/>
      <w:r w:rsidR="00A5160C" w:rsidRPr="00D65E27">
        <w:t xml:space="preserve"> требуется для подготовки заявки на участие в </w:t>
      </w:r>
      <w:r w:rsidR="00E8142F" w:rsidRPr="00D65E27">
        <w:t>закупке</w:t>
      </w:r>
      <w:r w:rsidR="00A5160C" w:rsidRPr="00D65E27">
        <w:t xml:space="preserve">. Заказчик окажет </w:t>
      </w:r>
      <w:proofErr w:type="gramStart"/>
      <w:r w:rsidR="00A5160C" w:rsidRPr="00D65E27">
        <w:t>посещающим</w:t>
      </w:r>
      <w:proofErr w:type="gramEnd"/>
      <w:r w:rsidR="00A5160C" w:rsidRPr="00D65E27">
        <w:t xml:space="preserve">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9D2A47">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9D2A47">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9D2A47">
      <w:pPr>
        <w:pStyle w:val="af8"/>
        <w:numPr>
          <w:ilvl w:val="1"/>
          <w:numId w:val="44"/>
        </w:numPr>
        <w:ind w:left="1134" w:hanging="1134"/>
        <w:contextualSpacing w:val="0"/>
        <w:outlineLvl w:val="1"/>
      </w:pPr>
      <w:bookmarkStart w:id="136" w:name="_Toc422209997"/>
      <w:bookmarkStart w:id="137" w:name="_Toc422226817"/>
      <w:bookmarkStart w:id="138" w:name="_Toc422244169"/>
      <w:r w:rsidRPr="002E2BE8">
        <w:rPr>
          <w:b/>
        </w:rPr>
        <w:t xml:space="preserve">Разъяснение положений </w:t>
      </w:r>
      <w:r w:rsidR="00350B76">
        <w:rPr>
          <w:b/>
        </w:rPr>
        <w:t>закупочной</w:t>
      </w:r>
      <w:r w:rsidRPr="002E2BE8">
        <w:rPr>
          <w:b/>
        </w:rPr>
        <w:t xml:space="preserve"> документации</w:t>
      </w:r>
      <w:bookmarkEnd w:id="136"/>
      <w:bookmarkEnd w:id="137"/>
      <w:bookmarkEnd w:id="138"/>
    </w:p>
    <w:p w:rsidR="00F56F8B" w:rsidRPr="002E2BE8" w:rsidRDefault="00F56F8B" w:rsidP="009D2A47">
      <w:pPr>
        <w:pStyle w:val="af8"/>
        <w:numPr>
          <w:ilvl w:val="2"/>
          <w:numId w:val="44"/>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9D2A47">
      <w:pPr>
        <w:pStyle w:val="af8"/>
        <w:numPr>
          <w:ilvl w:val="2"/>
          <w:numId w:val="44"/>
        </w:numPr>
        <w:ind w:left="1134" w:hanging="1134"/>
        <w:contextualSpacing w:val="0"/>
        <w:jc w:val="both"/>
      </w:pPr>
      <w:bookmarkStart w:id="139"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9"/>
      <w:r w:rsidR="00711223" w:rsidRPr="00711223">
        <w:t xml:space="preserve"> </w:t>
      </w:r>
    </w:p>
    <w:p w:rsidR="00B612B6" w:rsidRDefault="000C0ED3" w:rsidP="009D2A47">
      <w:pPr>
        <w:pStyle w:val="af8"/>
        <w:numPr>
          <w:ilvl w:val="2"/>
          <w:numId w:val="44"/>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не позднее чем в течени</w:t>
      </w:r>
      <w:proofErr w:type="gramStart"/>
      <w:r w:rsidR="000A6CC8">
        <w:t>и</w:t>
      </w:r>
      <w:proofErr w:type="gramEnd"/>
      <w:r w:rsidR="000A6CC8">
        <w:t xml:space="preserve">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9D2A47">
      <w:pPr>
        <w:pStyle w:val="af8"/>
        <w:numPr>
          <w:ilvl w:val="2"/>
          <w:numId w:val="44"/>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9D2A47">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9D2A47">
      <w:pPr>
        <w:pStyle w:val="af8"/>
        <w:numPr>
          <w:ilvl w:val="2"/>
          <w:numId w:val="44"/>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9D2A47">
      <w:pPr>
        <w:pStyle w:val="af8"/>
        <w:numPr>
          <w:ilvl w:val="1"/>
          <w:numId w:val="44"/>
        </w:numPr>
        <w:ind w:left="1134" w:hanging="1134"/>
        <w:contextualSpacing w:val="0"/>
        <w:outlineLvl w:val="1"/>
        <w:rPr>
          <w:b/>
        </w:rPr>
      </w:pPr>
      <w:bookmarkStart w:id="140" w:name="_Toc422209998"/>
      <w:bookmarkStart w:id="141" w:name="_Toc422226818"/>
      <w:bookmarkStart w:id="142"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40"/>
      <w:bookmarkEnd w:id="141"/>
      <w:bookmarkEnd w:id="142"/>
    </w:p>
    <w:p w:rsidR="004A0151" w:rsidRPr="000E0583" w:rsidRDefault="0047569A" w:rsidP="009D2A47">
      <w:pPr>
        <w:pStyle w:val="af8"/>
        <w:numPr>
          <w:ilvl w:val="2"/>
          <w:numId w:val="44"/>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9D2A47">
      <w:pPr>
        <w:numPr>
          <w:ilvl w:val="2"/>
          <w:numId w:val="44"/>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 xml:space="preserve">. </w:t>
      </w:r>
      <w:r w:rsidR="00B94D69">
        <w:t>В случае если изменения в З</w:t>
      </w:r>
      <w:r w:rsidR="00C51A41">
        <w:t xml:space="preserve">акупочную документацию  внесены </w:t>
      </w:r>
      <w:proofErr w:type="gramStart"/>
      <w:r w:rsidR="00C51A41">
        <w:t>позднее</w:t>
      </w:r>
      <w:proofErr w:type="gramEnd"/>
      <w:r w:rsidR="00C51A41">
        <w:t xml:space="preserve"> чем за 15 дней до даты окончания подачи заявок</w:t>
      </w:r>
      <w:r w:rsidR="00EA3FF5">
        <w:t xml:space="preserve"> на участие в закупке</w:t>
      </w:r>
      <w:r w:rsidR="00B94D69">
        <w:t>,</w:t>
      </w:r>
      <w:r w:rsidR="003A32E9">
        <w:t xml:space="preserve"> </w:t>
      </w:r>
      <w:r w:rsidR="003A32E9" w:rsidRPr="00F963AA">
        <w:rPr>
          <w:bCs/>
          <w:kern w:val="32"/>
        </w:rPr>
        <w:t xml:space="preserve">срок подачи заявок на участие в </w:t>
      </w:r>
      <w:r w:rsidR="00B94D69">
        <w:rPr>
          <w:bCs/>
          <w:kern w:val="32"/>
        </w:rPr>
        <w:t xml:space="preserve">такой </w:t>
      </w:r>
      <w:r w:rsidR="003A32E9" w:rsidRPr="00F963AA">
        <w:rPr>
          <w:bCs/>
          <w:kern w:val="32"/>
        </w:rPr>
        <w:t xml:space="preserve">закупке должен быть продлен так, чтобы со дня размещения внесенных в Закупочную документацию изменений до даты окончания подачи заявок на участие в закупке </w:t>
      </w:r>
      <w:r w:rsidR="00FD1632">
        <w:rPr>
          <w:bCs/>
          <w:kern w:val="32"/>
        </w:rPr>
        <w:t xml:space="preserve">такой срок </w:t>
      </w:r>
      <w:r w:rsidR="003A32E9" w:rsidRPr="00F963AA">
        <w:rPr>
          <w:bCs/>
          <w:kern w:val="32"/>
        </w:rPr>
        <w:t>составлял не менее чем 5 (пят</w:t>
      </w:r>
      <w:r w:rsidR="0078646F">
        <w:rPr>
          <w:bCs/>
          <w:kern w:val="32"/>
        </w:rPr>
        <w:t>ь</w:t>
      </w:r>
      <w:r w:rsidR="003A32E9" w:rsidRPr="00F963AA">
        <w:rPr>
          <w:bCs/>
          <w:kern w:val="32"/>
        </w:rPr>
        <w:t>) дней.</w:t>
      </w:r>
    </w:p>
    <w:p w:rsidR="00782841" w:rsidRPr="005824A2" w:rsidRDefault="00782841" w:rsidP="00CF3FF4">
      <w:pPr>
        <w:pStyle w:val="af8"/>
        <w:ind w:left="1134"/>
        <w:contextualSpacing w:val="0"/>
        <w:jc w:val="both"/>
        <w:rPr>
          <w:highlight w:val="yellow"/>
        </w:rPr>
      </w:pPr>
    </w:p>
    <w:p w:rsidR="005B5145" w:rsidRPr="002E2BE8" w:rsidRDefault="005B5145" w:rsidP="009D2A47">
      <w:pPr>
        <w:pStyle w:val="af8"/>
        <w:numPr>
          <w:ilvl w:val="1"/>
          <w:numId w:val="44"/>
        </w:numPr>
        <w:ind w:left="1134" w:hanging="1134"/>
        <w:contextualSpacing w:val="0"/>
        <w:outlineLvl w:val="1"/>
        <w:rPr>
          <w:b/>
        </w:rPr>
      </w:pPr>
      <w:bookmarkStart w:id="143" w:name="_Toc422209999"/>
      <w:bookmarkStart w:id="144" w:name="_Toc422226819"/>
      <w:bookmarkStart w:id="145" w:name="_Toc422244171"/>
      <w:r w:rsidRPr="002E2BE8">
        <w:rPr>
          <w:b/>
        </w:rPr>
        <w:t xml:space="preserve">Затраты на участие в </w:t>
      </w:r>
      <w:r w:rsidR="00E8142F">
        <w:rPr>
          <w:b/>
        </w:rPr>
        <w:t>закупке</w:t>
      </w:r>
      <w:bookmarkEnd w:id="143"/>
      <w:bookmarkEnd w:id="144"/>
      <w:bookmarkEnd w:id="145"/>
    </w:p>
    <w:p w:rsidR="005B5145" w:rsidRPr="002E2BE8" w:rsidRDefault="00FF6519" w:rsidP="009D2A47">
      <w:pPr>
        <w:pStyle w:val="af8"/>
        <w:numPr>
          <w:ilvl w:val="2"/>
          <w:numId w:val="44"/>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9D2A47">
      <w:pPr>
        <w:pStyle w:val="af8"/>
        <w:numPr>
          <w:ilvl w:val="2"/>
          <w:numId w:val="44"/>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9D2A47">
      <w:pPr>
        <w:pStyle w:val="af8"/>
        <w:numPr>
          <w:ilvl w:val="1"/>
          <w:numId w:val="44"/>
        </w:numPr>
        <w:ind w:left="1134" w:hanging="1134"/>
        <w:contextualSpacing w:val="0"/>
        <w:outlineLvl w:val="1"/>
        <w:rPr>
          <w:b/>
        </w:rPr>
      </w:pPr>
      <w:bookmarkStart w:id="146" w:name="_Toc422210000"/>
      <w:bookmarkStart w:id="147" w:name="_Toc422226820"/>
      <w:bookmarkStart w:id="148" w:name="_Toc422244172"/>
      <w:r w:rsidRPr="00FB0409">
        <w:rPr>
          <w:b/>
        </w:rPr>
        <w:t xml:space="preserve">Отказ от </w:t>
      </w:r>
      <w:bookmarkEnd w:id="146"/>
      <w:bookmarkEnd w:id="147"/>
      <w:bookmarkEnd w:id="148"/>
      <w:r w:rsidR="00F774B7">
        <w:rPr>
          <w:b/>
        </w:rPr>
        <w:t>проведения конкурентных переговоров</w:t>
      </w:r>
    </w:p>
    <w:p w:rsidR="005B5145" w:rsidRDefault="005B5145" w:rsidP="009D2A47">
      <w:pPr>
        <w:pStyle w:val="af8"/>
        <w:numPr>
          <w:ilvl w:val="2"/>
          <w:numId w:val="44"/>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9D2A47">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9D2A47">
      <w:pPr>
        <w:pStyle w:val="af8"/>
        <w:numPr>
          <w:ilvl w:val="1"/>
          <w:numId w:val="44"/>
        </w:numPr>
        <w:ind w:left="1134" w:hanging="1134"/>
        <w:contextualSpacing w:val="0"/>
        <w:outlineLvl w:val="1"/>
        <w:rPr>
          <w:b/>
        </w:rPr>
      </w:pPr>
      <w:bookmarkStart w:id="149" w:name="_Toc422210001"/>
      <w:bookmarkStart w:id="150" w:name="_Toc422226821"/>
      <w:bookmarkStart w:id="151" w:name="_Toc422244173"/>
      <w:r w:rsidRPr="002E2BE8">
        <w:rPr>
          <w:b/>
        </w:rPr>
        <w:t xml:space="preserve">Возврат заявок на участие в </w:t>
      </w:r>
      <w:r w:rsidR="00E8142F">
        <w:rPr>
          <w:b/>
        </w:rPr>
        <w:t>закупке</w:t>
      </w:r>
      <w:bookmarkEnd w:id="149"/>
      <w:bookmarkEnd w:id="150"/>
      <w:bookmarkEnd w:id="151"/>
    </w:p>
    <w:p w:rsidR="00240AA5" w:rsidRDefault="00AC5B24" w:rsidP="009D2A47">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w:t>
      </w:r>
      <w:proofErr w:type="gramEnd"/>
      <w:r w:rsidR="00F053CA">
        <w:t xml:space="preserve"> запросу Пот</w:t>
      </w:r>
      <w:r w:rsidR="00D9700F">
        <w:t>енциального участника/У</w:t>
      </w:r>
      <w:r w:rsidR="00F053CA">
        <w:t>частника</w:t>
      </w:r>
      <w:r w:rsidR="00D9700F">
        <w:t xml:space="preserve"> закупки</w:t>
      </w:r>
      <w:r w:rsidR="00240AA5">
        <w:t>.</w:t>
      </w:r>
    </w:p>
    <w:p w:rsidR="00CC7708" w:rsidRPr="002E2BE8" w:rsidRDefault="00CC7708" w:rsidP="009D2A47">
      <w:pPr>
        <w:pStyle w:val="af8"/>
        <w:numPr>
          <w:ilvl w:val="2"/>
          <w:numId w:val="44"/>
        </w:numPr>
        <w:ind w:left="1134" w:hanging="1134"/>
        <w:contextualSpacing w:val="0"/>
        <w:jc w:val="both"/>
      </w:pPr>
      <w:proofErr w:type="gramStart"/>
      <w:r w:rsidRPr="002E2BE8">
        <w:t xml:space="preserve">В случае принятия решения об отказе от проведения </w:t>
      </w:r>
      <w:r>
        <w:t>закупки</w:t>
      </w:r>
      <w:r w:rsidRPr="002E2BE8">
        <w:t xml:space="preserve">, в течение </w:t>
      </w:r>
      <w:r>
        <w:t>2 </w:t>
      </w:r>
      <w:r w:rsidRPr="002E2BE8">
        <w:t xml:space="preserve">(двух) рабочих дней со дня принятия указанного решения Организатором вскрываются (в случае, если на конверте не указаны почтовый адрес (для юридического лица) или сведения о месте жительства (для физического лица) Участника </w:t>
      </w:r>
      <w:r>
        <w:t>закупки</w:t>
      </w:r>
      <w:r w:rsidRPr="002E2BE8">
        <w:t xml:space="preserve">) конверты с заявками на участие в </w:t>
      </w:r>
      <w:r>
        <w:t>закупке</w:t>
      </w:r>
      <w:r w:rsidRPr="002E2BE8">
        <w:t xml:space="preserve"> и направляются соответствующие уведомления всем Участникам </w:t>
      </w:r>
      <w:r>
        <w:t>закупки</w:t>
      </w:r>
      <w:r w:rsidRPr="002E2BE8">
        <w:t>, подавшим заявки</w:t>
      </w:r>
      <w:proofErr w:type="gramEnd"/>
      <w:r w:rsidRPr="002E2BE8">
        <w:t xml:space="preserve"> на участие в </w:t>
      </w:r>
      <w:r>
        <w:t>закупке</w:t>
      </w:r>
      <w:r w:rsidRPr="002E2BE8">
        <w:t>. В случае</w:t>
      </w:r>
      <w:proofErr w:type="gramStart"/>
      <w:r w:rsidRPr="002E2BE8">
        <w:t>,</w:t>
      </w:r>
      <w:proofErr w:type="gramEnd"/>
      <w:r w:rsidRPr="002E2BE8">
        <w:t xml:space="preserve"> если установлено требование обеспечения заявки на участие в </w:t>
      </w:r>
      <w:r>
        <w:t>закупке</w:t>
      </w:r>
      <w:r w:rsidRPr="002E2BE8">
        <w:t xml:space="preserve">, Организатор </w:t>
      </w:r>
      <w:r>
        <w:t>закупки</w:t>
      </w:r>
      <w:r w:rsidRPr="002E2BE8">
        <w:t xml:space="preserve"> возвращает Участникам </w:t>
      </w:r>
      <w:r>
        <w:t>закупки</w:t>
      </w:r>
      <w:r w:rsidRPr="002E2BE8">
        <w:t xml:space="preserve"> денежные средства, внесенные в качестве обеспечения заявок на участие в </w:t>
      </w:r>
      <w:r>
        <w:t>закупке</w:t>
      </w:r>
      <w:r w:rsidRPr="002E2BE8">
        <w:t xml:space="preserve">, в течение </w:t>
      </w:r>
      <w:r>
        <w:t>5 </w:t>
      </w:r>
      <w:r w:rsidRPr="002E2BE8">
        <w:t xml:space="preserve">(пяти) рабочих дней со дня принятия решения об отказе от проведения </w:t>
      </w:r>
      <w:r>
        <w:t>закупки</w:t>
      </w:r>
      <w:r w:rsidRPr="002E2BE8">
        <w:t>.</w:t>
      </w:r>
    </w:p>
    <w:p w:rsidR="00CC7708" w:rsidRPr="002E2BE8" w:rsidRDefault="00CC7708" w:rsidP="009D2A47">
      <w:pPr>
        <w:pStyle w:val="af8"/>
        <w:numPr>
          <w:ilvl w:val="2"/>
          <w:numId w:val="44"/>
        </w:numPr>
        <w:ind w:left="1134" w:hanging="1134"/>
        <w:contextualSpacing w:val="0"/>
        <w:jc w:val="both"/>
      </w:pPr>
      <w:r w:rsidRPr="002E2BE8">
        <w:t xml:space="preserve">Если Участник </w:t>
      </w:r>
      <w:r>
        <w:t>закупки</w:t>
      </w:r>
      <w:r w:rsidRPr="002E2BE8">
        <w:t xml:space="preserve"> представил свою заявку с опозданием, она не рассматривается. Не нарушая целостности конверта, заявка</w:t>
      </w:r>
      <w:r>
        <w:t xml:space="preserve"> на участие в закупке</w:t>
      </w:r>
      <w:r w:rsidRPr="002E2BE8">
        <w:t xml:space="preserve"> возвращается подавшему ее Участнику </w:t>
      </w:r>
      <w:r>
        <w:t>закупки</w:t>
      </w:r>
      <w:r w:rsidRPr="002E2BE8">
        <w:t xml:space="preserve"> с соответствующей пометкой Организатора. В случае если конверт не содержит почтовый адрес (для юридического лица) или сведения о месте жительства (для физического лица) Участника </w:t>
      </w:r>
      <w:r>
        <w:t>закупки</w:t>
      </w:r>
      <w:r w:rsidRPr="002E2BE8">
        <w:t xml:space="preserve">, в течение </w:t>
      </w:r>
      <w:r>
        <w:t>2 </w:t>
      </w:r>
      <w:r w:rsidRPr="002E2BE8">
        <w:t xml:space="preserve">(двух) рабочих дней со дня поступления опоздавшей заявки Организатором вскрывается конверт на участие в </w:t>
      </w:r>
      <w:r>
        <w:t>закупке</w:t>
      </w:r>
      <w:r w:rsidRPr="002E2BE8">
        <w:t xml:space="preserve"> и направляется соответствующее уведомление. В случае</w:t>
      </w:r>
      <w:proofErr w:type="gramStart"/>
      <w:r w:rsidRPr="002E2BE8">
        <w:t>,</w:t>
      </w:r>
      <w:proofErr w:type="gramEnd"/>
      <w:r w:rsidRPr="002E2BE8">
        <w:t xml:space="preserve"> если было установлено требование обеспечения заявки на участие в </w:t>
      </w:r>
      <w:r>
        <w:t>закупке</w:t>
      </w:r>
      <w:r w:rsidRPr="002E2BE8">
        <w:t xml:space="preserve">, Организатор обязан вернуть внесенные в качестве обеспечения заявки на участие в </w:t>
      </w:r>
      <w:r>
        <w:t>закупке</w:t>
      </w:r>
      <w:r w:rsidRPr="002E2BE8">
        <w:t xml:space="preserve"> денежные средства указанным Участникам </w:t>
      </w:r>
      <w:r>
        <w:t>закупки</w:t>
      </w:r>
      <w:r w:rsidRPr="002E2BE8">
        <w:t xml:space="preserve"> в течение </w:t>
      </w:r>
      <w:r>
        <w:t>5 </w:t>
      </w:r>
      <w:r w:rsidRPr="002E2BE8">
        <w:t xml:space="preserve">(пяти) рабочих дней со дня </w:t>
      </w:r>
      <w:r>
        <w:t>размещения</w:t>
      </w:r>
      <w:r w:rsidRPr="002E2BE8">
        <w:t xml:space="preserve"> </w:t>
      </w:r>
      <w:r>
        <w:t>П</w:t>
      </w:r>
      <w:r w:rsidRPr="002E2BE8">
        <w:t xml:space="preserve">ротокола </w:t>
      </w:r>
      <w:r>
        <w:t>по вскрытию конвертов с заявками на участие в закупке по письменному запросу Участника закупки</w:t>
      </w:r>
      <w:r w:rsidRPr="002E2BE8">
        <w:t>.</w:t>
      </w:r>
    </w:p>
    <w:p w:rsidR="00CC7708" w:rsidRDefault="00CC7708" w:rsidP="0078646F">
      <w:pPr>
        <w:pStyle w:val="af8"/>
        <w:ind w:left="1134"/>
        <w:jc w:val="both"/>
      </w:pPr>
    </w:p>
    <w:p w:rsidR="002B55BF" w:rsidRPr="00FB0409" w:rsidRDefault="002B55BF" w:rsidP="002B55BF">
      <w:pPr>
        <w:pStyle w:val="af8"/>
        <w:ind w:left="1134"/>
        <w:contextualSpacing w:val="0"/>
        <w:jc w:val="both"/>
      </w:pPr>
    </w:p>
    <w:p w:rsidR="00230EB5" w:rsidRPr="002E2BE8" w:rsidRDefault="00230EB5" w:rsidP="00230EB5">
      <w:pPr>
        <w:pStyle w:val="af8"/>
        <w:numPr>
          <w:ilvl w:val="1"/>
          <w:numId w:val="44"/>
        </w:numPr>
        <w:ind w:left="1134" w:hanging="1134"/>
        <w:contextualSpacing w:val="0"/>
        <w:outlineLvl w:val="1"/>
        <w:rPr>
          <w:b/>
        </w:rPr>
      </w:pPr>
      <w:bookmarkStart w:id="152" w:name="_Toc422210002"/>
      <w:bookmarkStart w:id="153" w:name="_Toc422226822"/>
      <w:bookmarkStart w:id="154" w:name="_Toc422244174"/>
      <w:r w:rsidRPr="002E2BE8">
        <w:rPr>
          <w:b/>
        </w:rPr>
        <w:t xml:space="preserve">Обеспечение исполнения обязательств, связанных с подачей заявки на участие в </w:t>
      </w:r>
      <w:r>
        <w:rPr>
          <w:b/>
        </w:rPr>
        <w:t>закупке</w:t>
      </w:r>
      <w:bookmarkEnd w:id="152"/>
      <w:bookmarkEnd w:id="153"/>
      <w:bookmarkEnd w:id="154"/>
    </w:p>
    <w:p w:rsidR="00230EB5" w:rsidRDefault="00230EB5" w:rsidP="00230EB5">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AC79F8">
        <w:t>7</w:t>
      </w:r>
      <w:r w:rsidRPr="002E2BE8">
        <w:t xml:space="preserve"> </w:t>
      </w:r>
      <w:r>
        <w:t xml:space="preserve">Извещения. </w:t>
      </w:r>
    </w:p>
    <w:p w:rsidR="00230EB5" w:rsidRPr="002E2BE8" w:rsidRDefault="00230EB5" w:rsidP="00230EB5">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230EB5" w:rsidRPr="00BE047B" w:rsidRDefault="00230EB5" w:rsidP="00230EB5">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rsidR="00AC79F8">
        <w:t>7</w:t>
      </w:r>
      <w:r w:rsidRPr="00BE047B">
        <w:t xml:space="preserve"> Извещения.</w:t>
      </w:r>
    </w:p>
    <w:p w:rsidR="00230EB5" w:rsidRDefault="00230EB5" w:rsidP="00230EB5">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55" w:name="_Toc132091784"/>
      <w:bookmarkEnd w:id="155"/>
    </w:p>
    <w:p w:rsidR="006E71A0"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56" w:name="_Toc132091785"/>
      <w:bookmarkEnd w:id="156"/>
    </w:p>
    <w:p w:rsidR="006E71A0"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bookmarkStart w:id="157" w:name="_Ref56251621"/>
      <w:r w:rsidRPr="002E2BE8">
        <w:rPr>
          <w:rStyle w:val="FontStyle128"/>
          <w:sz w:val="24"/>
          <w:szCs w:val="24"/>
        </w:rPr>
        <w:t>Сумма банковской гарантии должна быть выражена в российских рублях.</w:t>
      </w:r>
      <w:bookmarkStart w:id="158" w:name="_Toc132091786"/>
      <w:bookmarkEnd w:id="157"/>
      <w:bookmarkEnd w:id="158"/>
    </w:p>
    <w:p w:rsidR="006E71A0"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bookmarkStart w:id="159"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0" w:name="_Toc132091787"/>
      <w:bookmarkEnd w:id="159"/>
      <w:bookmarkEnd w:id="160"/>
    </w:p>
    <w:p w:rsidR="006E71A0"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bookmarkStart w:id="161"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2" w:name="_Toc132091788"/>
      <w:bookmarkEnd w:id="161"/>
      <w:bookmarkEnd w:id="162"/>
    </w:p>
    <w:p w:rsidR="006E71A0"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bookmarkStart w:id="163"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4" w:name="_Toc132091789"/>
      <w:bookmarkEnd w:id="163"/>
      <w:bookmarkEnd w:id="164"/>
    </w:p>
    <w:p w:rsidR="006E71A0" w:rsidRPr="002E2BE8" w:rsidRDefault="006E71A0" w:rsidP="006E71A0">
      <w:pPr>
        <w:pStyle w:val="af7"/>
        <w:numPr>
          <w:ilvl w:val="0"/>
          <w:numId w:val="5"/>
        </w:numPr>
        <w:spacing w:line="240" w:lineRule="auto"/>
        <w:ind w:left="2268" w:hanging="567"/>
        <w:rPr>
          <w:sz w:val="24"/>
          <w:szCs w:val="24"/>
        </w:rPr>
      </w:pPr>
      <w:r w:rsidRPr="002E2BE8">
        <w:rPr>
          <w:sz w:val="24"/>
          <w:szCs w:val="24"/>
        </w:rPr>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65" w:name="_Toc132091790"/>
      <w:bookmarkEnd w:id="165"/>
    </w:p>
    <w:p w:rsidR="006E71A0" w:rsidRPr="002E2BE8" w:rsidRDefault="006E71A0" w:rsidP="006E71A0">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66" w:name="_Toc132091791"/>
      <w:bookmarkEnd w:id="166"/>
    </w:p>
    <w:p w:rsidR="006E71A0" w:rsidRPr="00AC3796" w:rsidRDefault="006E71A0" w:rsidP="006E71A0">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6E71A0" w:rsidRPr="002E2BE8" w:rsidRDefault="006E71A0" w:rsidP="006E71A0">
      <w:pPr>
        <w:pStyle w:val="af7"/>
        <w:numPr>
          <w:ilvl w:val="0"/>
          <w:numId w:val="5"/>
        </w:numPr>
        <w:spacing w:line="240" w:lineRule="auto"/>
        <w:ind w:left="2268" w:hanging="567"/>
        <w:rPr>
          <w:sz w:val="24"/>
          <w:szCs w:val="24"/>
        </w:rPr>
      </w:pPr>
      <w:bookmarkStart w:id="167" w:name="_Toc132091792"/>
      <w:bookmarkEnd w:id="167"/>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68" w:name="_Toc132091793"/>
      <w:bookmarkEnd w:id="168"/>
    </w:p>
    <w:p w:rsidR="006E71A0"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69" w:name="_Toc132091794"/>
      <w:bookmarkEnd w:id="169"/>
    </w:p>
    <w:p w:rsidR="006E71A0"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0" w:name="_Toc132091795"/>
      <w:bookmarkEnd w:id="170"/>
    </w:p>
    <w:p w:rsidR="006E71A0"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71" w:name="_Toc132091796"/>
      <w:bookmarkEnd w:id="171"/>
    </w:p>
    <w:p w:rsidR="006E71A0"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3" w:name="_Toc132091798"/>
      <w:bookmarkEnd w:id="172"/>
      <w:bookmarkEnd w:id="173"/>
    </w:p>
    <w:p w:rsidR="00230EB5" w:rsidRPr="002E2BE8" w:rsidRDefault="006E71A0" w:rsidP="006E71A0">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230EB5" w:rsidRDefault="00230EB5" w:rsidP="00230EB5">
      <w:pPr>
        <w:pStyle w:val="af8"/>
        <w:numPr>
          <w:ilvl w:val="3"/>
          <w:numId w:val="44"/>
        </w:numPr>
        <w:ind w:left="1134" w:hanging="1134"/>
        <w:contextualSpacing w:val="0"/>
        <w:jc w:val="both"/>
      </w:pPr>
      <w:r>
        <w:t>Соглашение о неустойке:</w:t>
      </w:r>
    </w:p>
    <w:p w:rsidR="00230EB5" w:rsidRDefault="00230EB5" w:rsidP="00230EB5">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w:t>
      </w:r>
      <w:r w:rsidR="00AC79F8">
        <w:t>7</w:t>
      </w:r>
      <w:r>
        <w:t xml:space="preserve"> Извещения</w:t>
      </w:r>
      <w:r w:rsidRPr="00E62B4D">
        <w:t>.</w:t>
      </w:r>
    </w:p>
    <w:p w:rsidR="00230EB5" w:rsidRPr="004C565D" w:rsidRDefault="00230EB5" w:rsidP="00230EB5">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230EB5" w:rsidRPr="009E76B6" w:rsidRDefault="00230EB5" w:rsidP="00230EB5">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230EB5" w:rsidRPr="009E76B6" w:rsidRDefault="00230EB5" w:rsidP="00230EB5">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230EB5" w:rsidRPr="000012F7" w:rsidRDefault="00230EB5" w:rsidP="00230EB5">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230EB5" w:rsidRDefault="00230EB5" w:rsidP="00230EB5">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230EB5" w:rsidRPr="004C565D" w:rsidRDefault="00230EB5" w:rsidP="00230EB5">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230EB5" w:rsidRPr="00D02085" w:rsidRDefault="00230EB5" w:rsidP="00230EB5">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230EB5" w:rsidRPr="00D87F6E" w:rsidRDefault="00230EB5" w:rsidP="00230EB5">
      <w:pPr>
        <w:pStyle w:val="af8"/>
        <w:widowControl/>
        <w:numPr>
          <w:ilvl w:val="0"/>
          <w:numId w:val="43"/>
        </w:numPr>
        <w:jc w:val="both"/>
        <w:rPr>
          <w:rFonts w:eastAsiaTheme="minorHAnsi"/>
          <w:lang w:eastAsia="en-US"/>
        </w:rPr>
      </w:pPr>
      <w:r w:rsidRPr="00564CA0">
        <w:rPr>
          <w:rStyle w:val="FontStyle128"/>
          <w:sz w:val="24"/>
          <w:szCs w:val="24"/>
        </w:rPr>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230EB5" w:rsidRDefault="00230EB5" w:rsidP="00230EB5">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A3EAA">
        <w:t>рабочих</w:t>
      </w:r>
      <w:r>
        <w:t xml:space="preserve"> </w:t>
      </w:r>
      <w:r w:rsidRPr="00564CA0">
        <w:rPr>
          <w:rStyle w:val="FontStyle128"/>
          <w:sz w:val="24"/>
          <w:szCs w:val="24"/>
        </w:rPr>
        <w:t xml:space="preserve">дней с момента подписания </w:t>
      </w:r>
      <w:r w:rsidR="00BA3EAA">
        <w:rPr>
          <w:rStyle w:val="FontStyle128"/>
          <w:sz w:val="24"/>
          <w:szCs w:val="24"/>
        </w:rPr>
        <w:t>д</w:t>
      </w:r>
      <w:r w:rsidRPr="00564CA0">
        <w:rPr>
          <w:rStyle w:val="FontStyle128"/>
          <w:sz w:val="24"/>
          <w:szCs w:val="24"/>
        </w:rPr>
        <w:t>оговора.</w:t>
      </w:r>
    </w:p>
    <w:p w:rsidR="00230EB5" w:rsidRPr="00EF3462" w:rsidRDefault="00230EB5" w:rsidP="00230EB5">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FE43E1" w:rsidRDefault="00230EB5" w:rsidP="00230EB5">
      <w:pPr>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9D2A47">
      <w:pPr>
        <w:pStyle w:val="af8"/>
        <w:numPr>
          <w:ilvl w:val="1"/>
          <w:numId w:val="44"/>
        </w:numPr>
        <w:ind w:left="1134" w:hanging="1134"/>
        <w:contextualSpacing w:val="0"/>
        <w:outlineLvl w:val="1"/>
        <w:rPr>
          <w:b/>
        </w:rPr>
      </w:pPr>
      <w:bookmarkStart w:id="174" w:name="_Ref316304084"/>
      <w:bookmarkStart w:id="175" w:name="_Toc422210003"/>
      <w:bookmarkStart w:id="176" w:name="_Toc422226823"/>
      <w:bookmarkStart w:id="177" w:name="_Toc422244175"/>
      <w:r w:rsidRPr="002E2BE8">
        <w:rPr>
          <w:b/>
        </w:rPr>
        <w:t xml:space="preserve">Подача и прием заявок </w:t>
      </w:r>
      <w:r w:rsidR="00767EEF" w:rsidRPr="002E2BE8">
        <w:rPr>
          <w:b/>
        </w:rPr>
        <w:t xml:space="preserve">на участие в </w:t>
      </w:r>
      <w:bookmarkEnd w:id="174"/>
      <w:r w:rsidR="00E8142F">
        <w:rPr>
          <w:b/>
        </w:rPr>
        <w:t>закупке</w:t>
      </w:r>
      <w:bookmarkEnd w:id="175"/>
      <w:bookmarkEnd w:id="176"/>
      <w:bookmarkEnd w:id="177"/>
    </w:p>
    <w:p w:rsidR="00767EEF" w:rsidRPr="002E2BE8" w:rsidRDefault="00767EEF" w:rsidP="009D2A47">
      <w:pPr>
        <w:pStyle w:val="af8"/>
        <w:numPr>
          <w:ilvl w:val="2"/>
          <w:numId w:val="44"/>
        </w:numPr>
        <w:ind w:left="1134" w:hanging="1134"/>
        <w:contextualSpacing w:val="0"/>
        <w:jc w:val="both"/>
      </w:pPr>
      <w:proofErr w:type="gramStart"/>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proofErr w:type="gramEnd"/>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5802CB">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9D2A47">
      <w:pPr>
        <w:pStyle w:val="af8"/>
        <w:numPr>
          <w:ilvl w:val="2"/>
          <w:numId w:val="44"/>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9D2A47">
      <w:pPr>
        <w:pStyle w:val="af8"/>
        <w:numPr>
          <w:ilvl w:val="2"/>
          <w:numId w:val="44"/>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9D2A47">
      <w:pPr>
        <w:pStyle w:val="af8"/>
        <w:numPr>
          <w:ilvl w:val="2"/>
          <w:numId w:val="44"/>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9D2A47">
      <w:pPr>
        <w:pStyle w:val="af8"/>
        <w:numPr>
          <w:ilvl w:val="2"/>
          <w:numId w:val="44"/>
        </w:numPr>
        <w:ind w:left="1134" w:hanging="1134"/>
        <w:contextualSpacing w:val="0"/>
        <w:jc w:val="both"/>
      </w:pPr>
      <w:bookmarkStart w:id="178" w:name="_Ref300316686"/>
      <w:r w:rsidRPr="002E2BE8">
        <w:t>На каждом из этих конвертов необходимо указать следующие сведения:</w:t>
      </w:r>
      <w:bookmarkEnd w:id="178"/>
    </w:p>
    <w:p w:rsidR="00F471C3" w:rsidRPr="002E2BE8"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F6035">
        <w:rPr>
          <w:rStyle w:val="FontStyle128"/>
          <w:sz w:val="24"/>
          <w:szCs w:val="24"/>
        </w:rPr>
        <w:t>,</w:t>
      </w:r>
      <w:r w:rsidR="002F6035" w:rsidRPr="008E4537">
        <w:rPr>
          <w:rStyle w:val="10"/>
          <w:sz w:val="24"/>
          <w:szCs w:val="24"/>
        </w:rPr>
        <w:t xml:space="preserve"> </w:t>
      </w:r>
      <w:r w:rsidR="002F6035">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9D2A47">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9D2A47">
      <w:pPr>
        <w:pStyle w:val="af8"/>
        <w:numPr>
          <w:ilvl w:val="2"/>
          <w:numId w:val="44"/>
        </w:numPr>
        <w:ind w:left="1134" w:hanging="1134"/>
        <w:contextualSpacing w:val="0"/>
        <w:jc w:val="both"/>
      </w:pPr>
      <w:bookmarkStart w:id="179"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79"/>
    </w:p>
    <w:p w:rsidR="00F471C3" w:rsidRPr="002E2BE8"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F6035">
        <w:rPr>
          <w:rStyle w:val="FontStyle128"/>
          <w:sz w:val="24"/>
          <w:szCs w:val="24"/>
        </w:rPr>
        <w:t>,</w:t>
      </w:r>
      <w:r w:rsidR="002F6035" w:rsidRPr="008E4537">
        <w:rPr>
          <w:rStyle w:val="10"/>
          <w:sz w:val="24"/>
          <w:szCs w:val="24"/>
        </w:rPr>
        <w:t xml:space="preserve"> </w:t>
      </w:r>
      <w:r w:rsidR="002F6035">
        <w:rPr>
          <w:rStyle w:val="FontStyle128"/>
          <w:sz w:val="24"/>
          <w:szCs w:val="24"/>
        </w:rPr>
        <w:t>и указанием контактного лица Организатора закупки</w:t>
      </w:r>
      <w:r w:rsidRPr="002E2BE8">
        <w:rPr>
          <w:rStyle w:val="FontStyle128"/>
          <w:sz w:val="24"/>
          <w:szCs w:val="24"/>
        </w:rPr>
        <w:t>;</w:t>
      </w:r>
    </w:p>
    <w:p w:rsidR="00F471C3" w:rsidRPr="002E2BE8"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F471C3" w:rsidRPr="002E2BE8" w:rsidRDefault="00D73C6D" w:rsidP="009D2A47">
      <w:pPr>
        <w:pStyle w:val="af8"/>
        <w:numPr>
          <w:ilvl w:val="2"/>
          <w:numId w:val="44"/>
        </w:numPr>
        <w:ind w:left="1134" w:hanging="1134"/>
        <w:contextualSpacing w:val="0"/>
        <w:jc w:val="both"/>
      </w:pPr>
      <w:bookmarkStart w:id="180"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A3EAA">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80"/>
    </w:p>
    <w:p w:rsidR="00F471C3" w:rsidRDefault="00F471C3" w:rsidP="009D2A47">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9D2A47">
      <w:pPr>
        <w:pStyle w:val="af8"/>
        <w:numPr>
          <w:ilvl w:val="2"/>
          <w:numId w:val="44"/>
        </w:numPr>
        <w:ind w:left="1134" w:hanging="1134"/>
        <w:contextualSpacing w:val="0"/>
        <w:jc w:val="both"/>
      </w:pPr>
      <w:r w:rsidRPr="009D7EF3">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9D2A47">
      <w:pPr>
        <w:pStyle w:val="af8"/>
        <w:numPr>
          <w:ilvl w:val="1"/>
          <w:numId w:val="44"/>
        </w:numPr>
        <w:ind w:left="1134" w:hanging="1134"/>
        <w:contextualSpacing w:val="0"/>
        <w:outlineLvl w:val="1"/>
        <w:rPr>
          <w:b/>
        </w:rPr>
      </w:pPr>
      <w:bookmarkStart w:id="181" w:name="_Toc422210004"/>
      <w:bookmarkStart w:id="182" w:name="_Toc422226824"/>
      <w:bookmarkStart w:id="183"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81"/>
      <w:bookmarkEnd w:id="182"/>
      <w:bookmarkEnd w:id="183"/>
    </w:p>
    <w:p w:rsidR="00767EEF" w:rsidRPr="002E2BE8" w:rsidRDefault="00912884" w:rsidP="009D2A47">
      <w:pPr>
        <w:pStyle w:val="af8"/>
        <w:numPr>
          <w:ilvl w:val="2"/>
          <w:numId w:val="44"/>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9D2A47">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9D2A47">
      <w:pPr>
        <w:pStyle w:val="af8"/>
        <w:numPr>
          <w:ilvl w:val="2"/>
          <w:numId w:val="44"/>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9D2A47">
      <w:pPr>
        <w:pStyle w:val="af8"/>
        <w:numPr>
          <w:ilvl w:val="2"/>
          <w:numId w:val="44"/>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9D2A47">
      <w:pPr>
        <w:pStyle w:val="af8"/>
        <w:numPr>
          <w:ilvl w:val="2"/>
          <w:numId w:val="44"/>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9D2A47">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9D2A47">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9D2A47">
      <w:pPr>
        <w:pStyle w:val="af8"/>
        <w:numPr>
          <w:ilvl w:val="2"/>
          <w:numId w:val="44"/>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9D2A47">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9D2A47">
      <w:pPr>
        <w:pStyle w:val="af8"/>
        <w:numPr>
          <w:ilvl w:val="1"/>
          <w:numId w:val="44"/>
        </w:numPr>
        <w:ind w:left="1134" w:hanging="1134"/>
        <w:contextualSpacing w:val="0"/>
        <w:outlineLvl w:val="1"/>
        <w:rPr>
          <w:b/>
        </w:rPr>
      </w:pPr>
      <w:bookmarkStart w:id="184" w:name="_Ref55280448"/>
      <w:bookmarkStart w:id="185" w:name="_Toc55285352"/>
      <w:bookmarkStart w:id="186" w:name="_Toc55305384"/>
      <w:bookmarkStart w:id="187" w:name="_Toc57314655"/>
      <w:bookmarkStart w:id="188" w:name="_Toc69728969"/>
      <w:bookmarkStart w:id="189" w:name="_Toc309202892"/>
      <w:bookmarkStart w:id="190" w:name="_Toc422210005"/>
      <w:bookmarkStart w:id="191" w:name="_Toc422226825"/>
      <w:bookmarkStart w:id="192" w:name="_Toc422244177"/>
      <w:r w:rsidRPr="002E2BE8">
        <w:rPr>
          <w:b/>
        </w:rPr>
        <w:t>Вскрытие поступивших конвертов</w:t>
      </w:r>
      <w:bookmarkEnd w:id="184"/>
      <w:bookmarkEnd w:id="185"/>
      <w:bookmarkEnd w:id="186"/>
      <w:bookmarkEnd w:id="187"/>
      <w:bookmarkEnd w:id="188"/>
      <w:bookmarkEnd w:id="189"/>
      <w:bookmarkEnd w:id="190"/>
      <w:bookmarkEnd w:id="191"/>
      <w:bookmarkEnd w:id="192"/>
    </w:p>
    <w:p w:rsidR="001659FE" w:rsidRDefault="001659FE" w:rsidP="009D2A47">
      <w:pPr>
        <w:pStyle w:val="af8"/>
        <w:numPr>
          <w:ilvl w:val="2"/>
          <w:numId w:val="44"/>
        </w:numPr>
        <w:ind w:left="1134" w:hanging="1134"/>
        <w:contextualSpacing w:val="0"/>
        <w:jc w:val="both"/>
      </w:pPr>
      <w:bookmarkStart w:id="193"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9D2A47">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w:t>
      </w:r>
      <w:r w:rsidR="00F774B7">
        <w:t>о</w:t>
      </w:r>
      <w:r w:rsidRPr="002E2BE8">
        <w:t xml:space="preserve">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194" w:name="_Ref56222030"/>
      <w:bookmarkEnd w:id="193"/>
      <w:r w:rsidRPr="002E2BE8">
        <w:t>.</w:t>
      </w:r>
    </w:p>
    <w:p w:rsidR="00BC27A7" w:rsidRPr="002E2BE8" w:rsidRDefault="00F06E52" w:rsidP="009D2A47">
      <w:pPr>
        <w:pStyle w:val="af8"/>
        <w:numPr>
          <w:ilvl w:val="2"/>
          <w:numId w:val="44"/>
        </w:numPr>
        <w:ind w:left="1134" w:hanging="1134"/>
        <w:contextualSpacing w:val="0"/>
        <w:jc w:val="both"/>
      </w:pPr>
      <w:r w:rsidRPr="00803BB0">
        <w:rPr>
          <w:bCs/>
          <w:kern w:val="32"/>
        </w:rPr>
        <w:t xml:space="preserve">В случае проведения процедуры в бумажной форме вскрытие поступивших конвертов проводится в присутствии, как минимум, </w:t>
      </w:r>
      <w:r>
        <w:rPr>
          <w:bCs/>
          <w:kern w:val="32"/>
        </w:rPr>
        <w:t>2 (двух)</w:t>
      </w:r>
      <w:r w:rsidRPr="00803BB0">
        <w:rPr>
          <w:bCs/>
          <w:kern w:val="32"/>
        </w:rPr>
        <w:t xml:space="preserve">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194"/>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150570" w:rsidRPr="00150570">
        <w:t xml:space="preserve">не </w:t>
      </w:r>
      <w:proofErr w:type="gramStart"/>
      <w:r w:rsidR="00150570" w:rsidRPr="00150570">
        <w:t>позднее</w:t>
      </w:r>
      <w:proofErr w:type="gramEnd"/>
      <w:r w:rsidR="00150570" w:rsidRPr="00150570">
        <w:t xml:space="preserve"> чем за </w:t>
      </w:r>
      <w:r w:rsidR="005F1EA4">
        <w:t>один</w:t>
      </w:r>
      <w:r w:rsidR="00150570" w:rsidRPr="00150570">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9D2A47">
      <w:pPr>
        <w:pStyle w:val="af8"/>
        <w:numPr>
          <w:ilvl w:val="2"/>
          <w:numId w:val="44"/>
        </w:numPr>
        <w:ind w:left="1134" w:hanging="1134"/>
        <w:contextualSpacing w:val="0"/>
        <w:jc w:val="both"/>
      </w:pPr>
      <w:bookmarkStart w:id="195"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195"/>
    </w:p>
    <w:p w:rsidR="00BC27A7" w:rsidRPr="002E2BE8" w:rsidRDefault="00BC27A7"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9D2A47">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9D2A47">
      <w:pPr>
        <w:pStyle w:val="af8"/>
        <w:numPr>
          <w:ilvl w:val="2"/>
          <w:numId w:val="44"/>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847348" w:rsidRDefault="00706CB3" w:rsidP="009D2A47">
      <w:pPr>
        <w:pStyle w:val="af8"/>
        <w:numPr>
          <w:ilvl w:val="2"/>
          <w:numId w:val="44"/>
        </w:numPr>
        <w:ind w:left="1134" w:hanging="1134"/>
        <w:contextualSpacing w:val="0"/>
        <w:jc w:val="both"/>
      </w:pPr>
      <w:r w:rsidRPr="00017DBF">
        <w:t xml:space="preserve">В случае если в установленный настоящей </w:t>
      </w:r>
      <w:r w:rsidR="006E0C77">
        <w:t>З</w:t>
      </w:r>
      <w:r w:rsidR="00350B76" w:rsidRPr="00017DBF">
        <w:t>акупочной</w:t>
      </w:r>
      <w:r w:rsidRPr="00017DBF">
        <w:t xml:space="preserve"> документ</w:t>
      </w:r>
      <w:r w:rsidR="00C44E38" w:rsidRPr="00017DBF">
        <w:t>ацией срок не поступило ни одной</w:t>
      </w:r>
      <w:r w:rsidRPr="00017DBF">
        <w:t xml:space="preserve"> заявк</w:t>
      </w:r>
      <w:r w:rsidR="00C44E38" w:rsidRPr="00017DBF">
        <w:t>и</w:t>
      </w:r>
      <w:r w:rsidRPr="00017DBF">
        <w:t xml:space="preserve"> на участие в </w:t>
      </w:r>
      <w:r w:rsidR="00E8142F" w:rsidRPr="00017DBF">
        <w:t>закупке</w:t>
      </w:r>
      <w:r w:rsidR="00C96996">
        <w:t xml:space="preserve"> (с учетом отозванных Заявок Потенциальными участниками/У</w:t>
      </w:r>
      <w:r w:rsidR="00C96996" w:rsidRPr="00892079">
        <w:t>частниками закупок)</w:t>
      </w:r>
      <w:r w:rsidR="00C96996">
        <w:t>,</w:t>
      </w:r>
      <w:r w:rsidR="00370D7B" w:rsidRPr="00017DBF">
        <w:t xml:space="preserve"> </w:t>
      </w:r>
      <w:r w:rsidR="007A5B6B" w:rsidRPr="00017DBF">
        <w:t xml:space="preserve">закупка </w:t>
      </w:r>
      <w:r w:rsidRPr="00017DBF">
        <w:t xml:space="preserve">признается </w:t>
      </w:r>
      <w:r w:rsidR="00F06E52">
        <w:t>не</w:t>
      </w:r>
      <w:r w:rsidRPr="00017DBF">
        <w:t>состоявш</w:t>
      </w:r>
      <w:r w:rsidR="00FF4DD1" w:rsidRPr="00017DBF">
        <w:t>ей</w:t>
      </w:r>
      <w:r w:rsidRPr="00017DBF">
        <w:t>ся.</w:t>
      </w:r>
    </w:p>
    <w:p w:rsidR="00865F3E" w:rsidRPr="00017DBF" w:rsidRDefault="00865F3E" w:rsidP="009D2A47">
      <w:pPr>
        <w:pStyle w:val="af8"/>
        <w:numPr>
          <w:ilvl w:val="2"/>
          <w:numId w:val="44"/>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t>явок Потенциальными участниками</w:t>
      </w:r>
      <w:r w:rsidRPr="00876FB2">
        <w:t xml:space="preserve">), </w:t>
      </w:r>
      <w:r>
        <w:t xml:space="preserve">такая закупка </w:t>
      </w:r>
      <w:r w:rsidR="003760A3">
        <w:t>признается</w:t>
      </w:r>
      <w:r>
        <w:t xml:space="preserve"> состоявшейся.</w:t>
      </w:r>
    </w:p>
    <w:p w:rsidR="00BC27A7" w:rsidRDefault="00BC27A7" w:rsidP="009D2A47">
      <w:pPr>
        <w:pStyle w:val="af8"/>
        <w:numPr>
          <w:ilvl w:val="2"/>
          <w:numId w:val="44"/>
        </w:numPr>
        <w:ind w:left="1134" w:hanging="1134"/>
        <w:contextualSpacing w:val="0"/>
        <w:jc w:val="both"/>
      </w:pPr>
      <w:r w:rsidRPr="002E2BE8">
        <w:t xml:space="preserve">По ходу процедуры вскрытия </w:t>
      </w:r>
      <w:r w:rsidR="00350B76">
        <w:t>Закупочная</w:t>
      </w:r>
      <w:r w:rsidRPr="002E2BE8">
        <w:t xml:space="preserve"> комиссия ведет </w:t>
      </w:r>
      <w:r w:rsidR="00C44A47">
        <w:t>П</w:t>
      </w:r>
      <w:r w:rsidRPr="002E2BE8">
        <w:t>ротокол</w:t>
      </w:r>
      <w:r w:rsidR="00C44A47">
        <w:t xml:space="preserve"> по вскрытию конвертов с заявками на участие в </w:t>
      </w:r>
      <w:r w:rsidR="00E8142F">
        <w:t>закупке</w:t>
      </w:r>
      <w:r w:rsidRPr="002E2BE8">
        <w:t xml:space="preserve">, в котором </w:t>
      </w:r>
      <w:r w:rsidR="00F53C07" w:rsidRPr="002E2BE8">
        <w:t>отраж</w:t>
      </w:r>
      <w:r w:rsidR="00F53C07">
        <w:t>ается</w:t>
      </w:r>
      <w:r w:rsidR="00F53C07" w:rsidRPr="002E2BE8">
        <w:t xml:space="preserve"> </w:t>
      </w:r>
      <w:r w:rsidRPr="002E2BE8">
        <w:t xml:space="preserve">вся информация, оглашенная </w:t>
      </w:r>
      <w:r w:rsidR="00350B76">
        <w:t>Закупочной</w:t>
      </w:r>
      <w:r w:rsidRPr="002E2BE8">
        <w:t xml:space="preserve"> комиссией.</w:t>
      </w:r>
    </w:p>
    <w:p w:rsidR="00273876" w:rsidRPr="002E2BE8" w:rsidRDefault="00F60B69" w:rsidP="009D2A47">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rsidR="00273876">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A3EAA">
        <w:t>и</w:t>
      </w:r>
      <w:r w:rsidR="00273876" w:rsidRPr="002E2BE8">
        <w:t>.</w:t>
      </w:r>
      <w:r w:rsidR="00273876">
        <w:t xml:space="preserve"> </w:t>
      </w:r>
      <w:r w:rsidR="00273876" w:rsidRPr="002E2BE8">
        <w:t xml:space="preserve">Организатор </w:t>
      </w:r>
      <w:r w:rsidR="00273876">
        <w:t>закупки</w:t>
      </w:r>
      <w:r w:rsidR="00273876" w:rsidRPr="002E2BE8">
        <w:t xml:space="preserve"> проводит процедуру вскрытия поступивших конвертов, начиная с</w:t>
      </w:r>
      <w:r w:rsidR="00E40912">
        <w:t>о</w:t>
      </w:r>
      <w:r w:rsidR="00273876" w:rsidRPr="002E2BE8">
        <w:t xml:space="preserve"> времени указанного в пункте </w:t>
      </w:r>
      <w:r w:rsidR="00432606">
        <w:t>14</w:t>
      </w:r>
      <w:r w:rsidR="00273876" w:rsidRPr="002E2BE8">
        <w:t xml:space="preserve"> </w:t>
      </w:r>
      <w:r w:rsidR="00273876">
        <w:t>И</w:t>
      </w:r>
      <w:r w:rsidR="00273876" w:rsidRPr="002E2BE8">
        <w:t>звещения.</w:t>
      </w:r>
      <w:r w:rsidR="00273876">
        <w:t xml:space="preserve"> </w:t>
      </w:r>
      <w:r w:rsidR="00273876" w:rsidRPr="00880D64">
        <w:t xml:space="preserve">В случае если в установленный </w:t>
      </w:r>
      <w:r w:rsidR="00273876">
        <w:t>настоящей закупочной</w:t>
      </w:r>
      <w:r w:rsidR="00273876" w:rsidRPr="00880D64">
        <w:t xml:space="preserve"> документацией срок не поступило ни одного конверта с </w:t>
      </w:r>
      <w:r w:rsidR="00273876">
        <w:t>заявкой</w:t>
      </w:r>
      <w:r w:rsidR="00273876" w:rsidRPr="002E2BE8">
        <w:t xml:space="preserve"> на участие в </w:t>
      </w:r>
      <w:r w:rsidR="00273876">
        <w:t>закупке</w:t>
      </w:r>
      <w:r w:rsidR="00C96996">
        <w:t xml:space="preserve"> (с учетом отозванных Заявок Потенциальными участниками/У</w:t>
      </w:r>
      <w:r w:rsidR="00C96996" w:rsidRPr="00892079">
        <w:t>частниками закупок)</w:t>
      </w:r>
      <w:r w:rsidR="00273876" w:rsidRPr="00880D64">
        <w:t>, этот факт фиксируется в протокол</w:t>
      </w:r>
      <w:r w:rsidR="00273876">
        <w:t>е заседания закупочной комиссии и закупка признается несостоявш</w:t>
      </w:r>
      <w:r w:rsidR="008938CD">
        <w:t>ей</w:t>
      </w:r>
      <w:r w:rsidR="00273876">
        <w:t>ся.</w:t>
      </w:r>
      <w:r w:rsidR="00AD25EF" w:rsidRPr="00AD25EF">
        <w:t xml:space="preserve"> </w:t>
      </w:r>
      <w:r w:rsidR="00AD25EF" w:rsidRPr="00E71134">
        <w:t>В случае если в установленный настоящей Закупочной документацией срок поступила только  одна Заявка (с учетом отозванных За</w:t>
      </w:r>
      <w:r w:rsidR="00AD25EF">
        <w:t>явок Потенциальными участниками</w:t>
      </w:r>
      <w:r w:rsidR="00AD25EF" w:rsidRPr="00E71134">
        <w:t xml:space="preserve">), такая закупка </w:t>
      </w:r>
      <w:r w:rsidR="00351EA5">
        <w:t>признается</w:t>
      </w:r>
      <w:r w:rsidR="00AD25EF" w:rsidRPr="00E71134">
        <w:t xml:space="preserve"> состоявшейся.</w:t>
      </w:r>
      <w:r w:rsidR="00273876">
        <w:t xml:space="preserve"> </w:t>
      </w:r>
      <w:r w:rsidR="00273876" w:rsidRPr="002E2BE8">
        <w:t xml:space="preserve">По ходу процедуры вскрытия </w:t>
      </w:r>
      <w:r w:rsidR="00273876">
        <w:t>Закупочная</w:t>
      </w:r>
      <w:r w:rsidR="00273876" w:rsidRPr="002E2BE8">
        <w:t xml:space="preserve"> комиссия ведет </w:t>
      </w:r>
      <w:r w:rsidR="00273876">
        <w:t>П</w:t>
      </w:r>
      <w:r w:rsidR="00273876" w:rsidRPr="002E2BE8">
        <w:t>ротокол</w:t>
      </w:r>
      <w:r w:rsidR="00273876">
        <w:t xml:space="preserve"> по вскрытию конвертов с заявками на участие в закупке</w:t>
      </w:r>
      <w:r w:rsidR="00273876" w:rsidRPr="002E2BE8">
        <w:t xml:space="preserve">, в котором отражена вся информация, оглашенная </w:t>
      </w:r>
      <w:r w:rsidR="00273876">
        <w:t>Закупочной</w:t>
      </w:r>
      <w:r w:rsidR="00273876" w:rsidRPr="002E2BE8">
        <w:t xml:space="preserve"> комиссией.</w:t>
      </w:r>
    </w:p>
    <w:p w:rsidR="00273876" w:rsidRPr="002E2BE8" w:rsidRDefault="00273876" w:rsidP="00F60B69">
      <w:pPr>
        <w:pStyle w:val="af8"/>
        <w:ind w:left="1134"/>
        <w:contextualSpacing w:val="0"/>
        <w:jc w:val="both"/>
      </w:pPr>
    </w:p>
    <w:p w:rsidR="00C65AD1" w:rsidRPr="002E2BE8" w:rsidRDefault="00C65AD1" w:rsidP="009D2A47">
      <w:pPr>
        <w:pStyle w:val="af8"/>
        <w:numPr>
          <w:ilvl w:val="1"/>
          <w:numId w:val="44"/>
        </w:numPr>
        <w:ind w:left="1134" w:hanging="1134"/>
        <w:contextualSpacing w:val="0"/>
        <w:outlineLvl w:val="1"/>
        <w:rPr>
          <w:b/>
        </w:rPr>
      </w:pPr>
      <w:bookmarkStart w:id="196" w:name="_Toc422210006"/>
      <w:bookmarkStart w:id="197" w:name="_Toc422226826"/>
      <w:bookmarkStart w:id="198" w:name="_Toc422244178"/>
      <w:r w:rsidRPr="002E2BE8">
        <w:rPr>
          <w:b/>
        </w:rPr>
        <w:t xml:space="preserve">Опоздавшие заявки на участие в </w:t>
      </w:r>
      <w:r w:rsidR="00E8142F">
        <w:rPr>
          <w:b/>
        </w:rPr>
        <w:t>закупке</w:t>
      </w:r>
      <w:bookmarkEnd w:id="196"/>
      <w:bookmarkEnd w:id="197"/>
      <w:bookmarkEnd w:id="198"/>
    </w:p>
    <w:p w:rsidR="00C65AD1" w:rsidRDefault="00C65AD1" w:rsidP="009D2A47">
      <w:pPr>
        <w:pStyle w:val="af8"/>
        <w:numPr>
          <w:ilvl w:val="2"/>
          <w:numId w:val="44"/>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9D2A47">
      <w:pPr>
        <w:pStyle w:val="af8"/>
        <w:numPr>
          <w:ilvl w:val="1"/>
          <w:numId w:val="44"/>
        </w:numPr>
        <w:ind w:left="1134" w:hanging="1134"/>
        <w:contextualSpacing w:val="0"/>
        <w:outlineLvl w:val="1"/>
        <w:rPr>
          <w:b/>
        </w:rPr>
      </w:pPr>
      <w:bookmarkStart w:id="199" w:name="_Toc422210007"/>
      <w:bookmarkStart w:id="200" w:name="_Toc422226827"/>
      <w:bookmarkStart w:id="201"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w:t>
      </w:r>
      <w:r w:rsidR="00970051">
        <w:rPr>
          <w:b/>
        </w:rPr>
        <w:t xml:space="preserve">процедуры </w:t>
      </w:r>
      <w:r w:rsidR="002B7F2E" w:rsidRPr="002E2BE8">
        <w:rPr>
          <w:b/>
        </w:rPr>
        <w:t xml:space="preserve">переторжки, выбор победителя </w:t>
      </w:r>
      <w:r w:rsidR="00E8142F">
        <w:rPr>
          <w:b/>
        </w:rPr>
        <w:t>закупки</w:t>
      </w:r>
      <w:bookmarkEnd w:id="199"/>
      <w:bookmarkEnd w:id="200"/>
      <w:bookmarkEnd w:id="201"/>
    </w:p>
    <w:p w:rsidR="003C6E40" w:rsidRPr="0078646F" w:rsidRDefault="003C6E40" w:rsidP="009D2A47">
      <w:pPr>
        <w:pStyle w:val="af8"/>
        <w:numPr>
          <w:ilvl w:val="2"/>
          <w:numId w:val="44"/>
        </w:numPr>
        <w:ind w:left="1134" w:hanging="1134"/>
        <w:contextualSpacing w:val="0"/>
        <w:jc w:val="both"/>
        <w:rPr>
          <w:b/>
          <w:u w:val="single"/>
        </w:rPr>
      </w:pPr>
      <w:r w:rsidRPr="0078646F">
        <w:rPr>
          <w:b/>
          <w:u w:val="single"/>
        </w:rPr>
        <w:t>Общие положения</w:t>
      </w:r>
    </w:p>
    <w:p w:rsidR="003C6E40" w:rsidRPr="002E2BE8" w:rsidRDefault="00C969F1" w:rsidP="009D2A47">
      <w:pPr>
        <w:pStyle w:val="af8"/>
        <w:numPr>
          <w:ilvl w:val="3"/>
          <w:numId w:val="44"/>
        </w:numPr>
        <w:ind w:left="1134" w:hanging="1134"/>
        <w:contextualSpacing w:val="0"/>
        <w:jc w:val="both"/>
      </w:pPr>
      <w:r>
        <w:t>При рассмотрении и оценке</w:t>
      </w:r>
      <w:r w:rsidR="003C6E40" w:rsidRPr="002E2BE8">
        <w:t xml:space="preserve"> заявок </w:t>
      </w:r>
      <w:proofErr w:type="gramStart"/>
      <w:r w:rsidR="003C6E40" w:rsidRPr="002E2BE8">
        <w:t xml:space="preserve">на участие в </w:t>
      </w:r>
      <w:r w:rsidR="00E8142F">
        <w:t>закупке</w:t>
      </w:r>
      <w:r w:rsidR="003C6E40" w:rsidRPr="002E2BE8">
        <w:t xml:space="preserve"> для проведения экспертизы заявок на участие в </w:t>
      </w:r>
      <w:r w:rsidR="00E8142F">
        <w:t>закупке</w:t>
      </w:r>
      <w:proofErr w:type="gramEnd"/>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9D2A47">
      <w:pPr>
        <w:pStyle w:val="af8"/>
        <w:numPr>
          <w:ilvl w:val="3"/>
          <w:numId w:val="44"/>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w:t>
      </w:r>
      <w:proofErr w:type="gramStart"/>
      <w:r w:rsidR="003C6E40" w:rsidRPr="002E2BE8">
        <w:t xml:space="preserve">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roofErr w:type="gramEnd"/>
    </w:p>
    <w:p w:rsidR="003C6E40" w:rsidRPr="002E2BE8" w:rsidRDefault="002D3FF6" w:rsidP="009D2A47">
      <w:pPr>
        <w:pStyle w:val="af8"/>
        <w:numPr>
          <w:ilvl w:val="3"/>
          <w:numId w:val="44"/>
        </w:numPr>
        <w:ind w:left="1134" w:hanging="1134"/>
        <w:contextualSpacing w:val="0"/>
        <w:jc w:val="both"/>
      </w:pPr>
      <w:proofErr w:type="gramStart"/>
      <w:r w:rsidRPr="00343A81">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9D2A47">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w:t>
      </w:r>
      <w:r w:rsidR="00112084">
        <w:t>доставленного в копии. В случае</w:t>
      </w:r>
      <w:r w:rsidRPr="002E2BE8">
        <w:t xml:space="preserve">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Default="007340D2" w:rsidP="009D2A47">
      <w:pPr>
        <w:pStyle w:val="af8"/>
        <w:numPr>
          <w:ilvl w:val="3"/>
          <w:numId w:val="44"/>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E40912" w:rsidRDefault="00E40912" w:rsidP="009D2A47">
      <w:pPr>
        <w:pStyle w:val="af8"/>
        <w:numPr>
          <w:ilvl w:val="3"/>
          <w:numId w:val="44"/>
        </w:numPr>
        <w:ind w:left="1134" w:hanging="1134"/>
        <w:contextualSpacing w:val="0"/>
        <w:jc w:val="both"/>
      </w:pPr>
      <w:r w:rsidRPr="002E2BE8">
        <w:t xml:space="preserve">Рассмотрение и оценка </w:t>
      </w:r>
      <w:r>
        <w:t>заявок на участие в закупке</w:t>
      </w:r>
      <w:r w:rsidRPr="002E2BE8">
        <w:t xml:space="preserve"> включает </w:t>
      </w:r>
      <w:r>
        <w:t>три стадии:</w:t>
      </w:r>
    </w:p>
    <w:p w:rsidR="00E40912" w:rsidRDefault="00E40912" w:rsidP="009D2A47">
      <w:pPr>
        <w:pStyle w:val="Style23"/>
        <w:widowControl/>
        <w:numPr>
          <w:ilvl w:val="0"/>
          <w:numId w:val="4"/>
        </w:numPr>
        <w:tabs>
          <w:tab w:val="left" w:pos="1701"/>
        </w:tabs>
        <w:spacing w:line="240" w:lineRule="auto"/>
        <w:ind w:left="1701" w:right="58" w:hanging="567"/>
        <w:rPr>
          <w:rStyle w:val="FontStyle128"/>
          <w:sz w:val="24"/>
          <w:szCs w:val="24"/>
        </w:rPr>
      </w:pPr>
      <w:r w:rsidRPr="00193203">
        <w:rPr>
          <w:rStyle w:val="FontStyle128"/>
          <w:sz w:val="24"/>
        </w:rPr>
        <w:t xml:space="preserve">отборочную стадию </w:t>
      </w:r>
      <w:r>
        <w:rPr>
          <w:rStyle w:val="FontStyle128"/>
          <w:sz w:val="24"/>
          <w:szCs w:val="24"/>
        </w:rPr>
        <w:t>заявок на участие в закупке;</w:t>
      </w:r>
    </w:p>
    <w:p w:rsidR="00E40912" w:rsidRDefault="00E40912" w:rsidP="009D2A47">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проведение переговоров с Участниками </w:t>
      </w:r>
      <w:r w:rsidR="00387D15">
        <w:rPr>
          <w:rStyle w:val="FontStyle128"/>
          <w:sz w:val="24"/>
          <w:szCs w:val="24"/>
        </w:rPr>
        <w:t>закупки</w:t>
      </w:r>
      <w:r>
        <w:rPr>
          <w:rStyle w:val="FontStyle128"/>
          <w:sz w:val="24"/>
          <w:szCs w:val="24"/>
        </w:rPr>
        <w:t>;</w:t>
      </w:r>
    </w:p>
    <w:p w:rsidR="00E40912" w:rsidRDefault="00E40912" w:rsidP="009D2A47">
      <w:pPr>
        <w:pStyle w:val="Style23"/>
        <w:widowControl/>
        <w:numPr>
          <w:ilvl w:val="0"/>
          <w:numId w:val="4"/>
        </w:numPr>
        <w:tabs>
          <w:tab w:val="left" w:pos="1701"/>
        </w:tabs>
        <w:spacing w:line="240" w:lineRule="auto"/>
        <w:ind w:left="1701" w:right="58" w:hanging="567"/>
        <w:rPr>
          <w:rStyle w:val="FontStyle128"/>
          <w:sz w:val="24"/>
        </w:rPr>
      </w:pPr>
      <w:r w:rsidRPr="00193203">
        <w:rPr>
          <w:rStyle w:val="FontStyle128"/>
          <w:sz w:val="24"/>
        </w:rPr>
        <w:t>оценочную стадию</w:t>
      </w:r>
      <w:r>
        <w:rPr>
          <w:rStyle w:val="FontStyle128"/>
          <w:sz w:val="24"/>
          <w:szCs w:val="24"/>
        </w:rPr>
        <w:t xml:space="preserve"> заявок на участие в закупке</w:t>
      </w:r>
      <w:r w:rsidRPr="00193203">
        <w:rPr>
          <w:rStyle w:val="FontStyle128"/>
          <w:sz w:val="24"/>
        </w:rPr>
        <w:t>.</w:t>
      </w:r>
    </w:p>
    <w:p w:rsidR="00112084" w:rsidRPr="00AA42F8" w:rsidRDefault="00112084" w:rsidP="009D2A47">
      <w:pPr>
        <w:pStyle w:val="af8"/>
        <w:numPr>
          <w:ilvl w:val="3"/>
          <w:numId w:val="44"/>
        </w:numPr>
        <w:ind w:left="1134" w:hanging="1134"/>
        <w:contextualSpacing w:val="0"/>
        <w:jc w:val="both"/>
        <w:rPr>
          <w:bCs/>
          <w:kern w:val="32"/>
        </w:rPr>
      </w:pPr>
      <w:r w:rsidRPr="00112084">
        <w:t>Организатор закупки может проводить одновременные или последовательные протоколируемые</w:t>
      </w:r>
      <w:r w:rsidRPr="00AA42F8">
        <w:rPr>
          <w:bCs/>
          <w:kern w:val="32"/>
        </w:rPr>
        <w:t xml:space="preserve"> переговоры с Участниками закупки по любым существенным условиям </w:t>
      </w:r>
      <w:r w:rsidR="00330D96">
        <w:rPr>
          <w:bCs/>
          <w:kern w:val="32"/>
        </w:rPr>
        <w:t>закупки</w:t>
      </w:r>
      <w:r w:rsidRPr="00AA42F8">
        <w:rPr>
          <w:bCs/>
          <w:kern w:val="32"/>
        </w:rPr>
        <w:t xml:space="preserve"> (включая условия договора) или их </w:t>
      </w:r>
      <w:r>
        <w:rPr>
          <w:bCs/>
          <w:kern w:val="32"/>
        </w:rPr>
        <w:t>Заявок</w:t>
      </w:r>
      <w:r w:rsidRPr="00AA42F8">
        <w:rPr>
          <w:bCs/>
          <w:kern w:val="32"/>
        </w:rPr>
        <w:t xml:space="preserve"> и запрашивать или разрешать пересмотр таких </w:t>
      </w:r>
      <w:r>
        <w:rPr>
          <w:bCs/>
          <w:kern w:val="32"/>
        </w:rPr>
        <w:t>Заявок</w:t>
      </w:r>
      <w:r w:rsidRPr="00AA42F8">
        <w:rPr>
          <w:bCs/>
          <w:kern w:val="32"/>
        </w:rPr>
        <w:t>, если соблюдаются следующие условия:</w:t>
      </w:r>
    </w:p>
    <w:p w:rsidR="00112084" w:rsidRPr="00017863" w:rsidRDefault="00112084" w:rsidP="009D2A47">
      <w:pPr>
        <w:pStyle w:val="af8"/>
        <w:widowControl/>
        <w:numPr>
          <w:ilvl w:val="0"/>
          <w:numId w:val="54"/>
        </w:numPr>
        <w:tabs>
          <w:tab w:val="left" w:pos="1701"/>
        </w:tabs>
        <w:autoSpaceDE/>
        <w:autoSpaceDN/>
        <w:adjustRightInd/>
        <w:spacing w:before="120" w:after="120"/>
        <w:ind w:left="1701" w:hanging="567"/>
        <w:jc w:val="both"/>
        <w:rPr>
          <w:bCs/>
          <w:kern w:val="32"/>
        </w:rPr>
      </w:pPr>
      <w:r w:rsidRPr="00AA42F8">
        <w:rPr>
          <w:bCs/>
          <w:kern w:val="32"/>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112084" w:rsidRPr="00017863" w:rsidRDefault="00112084" w:rsidP="009D2A47">
      <w:pPr>
        <w:pStyle w:val="af8"/>
        <w:widowControl/>
        <w:numPr>
          <w:ilvl w:val="0"/>
          <w:numId w:val="54"/>
        </w:numPr>
        <w:tabs>
          <w:tab w:val="left" w:pos="1701"/>
        </w:tabs>
        <w:autoSpaceDE/>
        <w:autoSpaceDN/>
        <w:adjustRightInd/>
        <w:spacing w:before="120" w:after="120"/>
        <w:ind w:left="1701" w:hanging="567"/>
        <w:jc w:val="both"/>
        <w:rPr>
          <w:bCs/>
          <w:kern w:val="32"/>
        </w:rPr>
      </w:pPr>
      <w:r w:rsidRPr="00017863">
        <w:rPr>
          <w:bCs/>
          <w:kern w:val="32"/>
        </w:rPr>
        <w:t xml:space="preserve">возможность участвовать в переговорах предоставляется всем Участникам закупки, </w:t>
      </w:r>
      <w:r>
        <w:rPr>
          <w:bCs/>
          <w:kern w:val="32"/>
        </w:rPr>
        <w:t>Заявки</w:t>
      </w:r>
      <w:r w:rsidRPr="00017863">
        <w:rPr>
          <w:bCs/>
          <w:kern w:val="32"/>
        </w:rPr>
        <w:t xml:space="preserve"> которых не были отклонены. Всем </w:t>
      </w:r>
      <w:r>
        <w:rPr>
          <w:bCs/>
          <w:kern w:val="32"/>
        </w:rPr>
        <w:t>У</w:t>
      </w:r>
      <w:r w:rsidRPr="00017863">
        <w:rPr>
          <w:bCs/>
          <w:kern w:val="32"/>
        </w:rPr>
        <w:t xml:space="preserve">частникам </w:t>
      </w:r>
      <w:r>
        <w:rPr>
          <w:bCs/>
          <w:kern w:val="32"/>
        </w:rPr>
        <w:t>закупки</w:t>
      </w:r>
      <w:r w:rsidRPr="00017863">
        <w:rPr>
          <w:bCs/>
          <w:kern w:val="32"/>
        </w:rPr>
        <w:t xml:space="preserve"> предлагается улучшить свои предложения;</w:t>
      </w:r>
    </w:p>
    <w:p w:rsidR="00112084" w:rsidRPr="00017863" w:rsidRDefault="00112084" w:rsidP="009D2A47">
      <w:pPr>
        <w:pStyle w:val="af8"/>
        <w:widowControl/>
        <w:numPr>
          <w:ilvl w:val="0"/>
          <w:numId w:val="54"/>
        </w:numPr>
        <w:tabs>
          <w:tab w:val="left" w:pos="1701"/>
        </w:tabs>
        <w:autoSpaceDE/>
        <w:autoSpaceDN/>
        <w:adjustRightInd/>
        <w:spacing w:before="120" w:after="120"/>
        <w:ind w:left="1701" w:hanging="567"/>
        <w:jc w:val="both"/>
        <w:rPr>
          <w:bCs/>
          <w:kern w:val="32"/>
        </w:rPr>
      </w:pPr>
      <w:r w:rsidRPr="00017863">
        <w:rPr>
          <w:bCs/>
          <w:kern w:val="32"/>
        </w:rPr>
        <w:t xml:space="preserve">проведение переговоров в очной форме осуществляется при условии присутствия не менее чем двух членов </w:t>
      </w:r>
      <w:r>
        <w:rPr>
          <w:bCs/>
          <w:kern w:val="32"/>
        </w:rPr>
        <w:t>З</w:t>
      </w:r>
      <w:r w:rsidRPr="00017863">
        <w:rPr>
          <w:bCs/>
          <w:kern w:val="32"/>
        </w:rPr>
        <w:t>акупочной комиссии.</w:t>
      </w:r>
    </w:p>
    <w:p w:rsidR="00112084" w:rsidRPr="00112084" w:rsidRDefault="00112084" w:rsidP="009D2A47">
      <w:pPr>
        <w:pStyle w:val="af8"/>
        <w:numPr>
          <w:ilvl w:val="3"/>
          <w:numId w:val="44"/>
        </w:numPr>
        <w:ind w:left="1134" w:hanging="1134"/>
        <w:contextualSpacing w:val="0"/>
        <w:jc w:val="both"/>
      </w:pPr>
      <w:r w:rsidRPr="00112084">
        <w:t xml:space="preserve">Переговоры </w:t>
      </w:r>
      <w:proofErr w:type="gramStart"/>
      <w:r w:rsidRPr="00112084">
        <w:t>могут</w:t>
      </w:r>
      <w:proofErr w:type="gramEnd"/>
      <w:r w:rsidRPr="00112084">
        <w:t xml:space="preserve"> не проводятся при закупках простой Продукции.</w:t>
      </w:r>
    </w:p>
    <w:p w:rsidR="00112084" w:rsidRPr="004D1F2F" w:rsidRDefault="00112084" w:rsidP="009D2A47">
      <w:pPr>
        <w:pStyle w:val="af8"/>
        <w:numPr>
          <w:ilvl w:val="3"/>
          <w:numId w:val="44"/>
        </w:numPr>
        <w:ind w:left="1134" w:hanging="1134"/>
        <w:contextualSpacing w:val="0"/>
        <w:jc w:val="both"/>
        <w:rPr>
          <w:bCs/>
          <w:kern w:val="32"/>
        </w:rPr>
      </w:pPr>
      <w:r w:rsidRPr="00112084">
        <w:t>При необходимости после завершения переговоров Организатор закупки запрашивает у всех Участников закупки, продолжающих участвовать в процедурах</w:t>
      </w:r>
      <w:r w:rsidRPr="004D1F2F">
        <w:rPr>
          <w:bCs/>
          <w:kern w:val="32"/>
        </w:rPr>
        <w:t xml:space="preserve">,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w:t>
      </w:r>
      <w:proofErr w:type="gramStart"/>
      <w:r w:rsidRPr="004D1F2F">
        <w:rPr>
          <w:bCs/>
          <w:kern w:val="32"/>
        </w:rPr>
        <w:t>с</w:t>
      </w:r>
      <w:proofErr w:type="gramEnd"/>
      <w:r w:rsidRPr="004D1F2F">
        <w:rPr>
          <w:bCs/>
          <w:kern w:val="32"/>
        </w:rPr>
        <w:t xml:space="preserve"> первоначальным. После получения окончательных предложений </w:t>
      </w:r>
      <w:r>
        <w:rPr>
          <w:bCs/>
          <w:kern w:val="32"/>
        </w:rPr>
        <w:t>Закупочн</w:t>
      </w:r>
      <w:r w:rsidRPr="004D1F2F">
        <w:rPr>
          <w:bCs/>
          <w:kern w:val="32"/>
        </w:rPr>
        <w:t>ая комиссия выбирает выигравшего Участника закупки из числа подавших такие окончательные предложения.</w:t>
      </w:r>
    </w:p>
    <w:p w:rsidR="00112084" w:rsidRDefault="00112084" w:rsidP="00112084">
      <w:pPr>
        <w:pStyle w:val="Style23"/>
        <w:widowControl/>
        <w:tabs>
          <w:tab w:val="left" w:pos="1701"/>
        </w:tabs>
        <w:spacing w:line="240" w:lineRule="auto"/>
        <w:ind w:left="1701" w:right="58" w:firstLine="0"/>
        <w:rPr>
          <w:rStyle w:val="FontStyle128"/>
          <w:sz w:val="24"/>
        </w:rPr>
      </w:pPr>
    </w:p>
    <w:p w:rsidR="003C6E40" w:rsidRPr="0078646F" w:rsidRDefault="0010359C" w:rsidP="009D2A47">
      <w:pPr>
        <w:pStyle w:val="af8"/>
        <w:numPr>
          <w:ilvl w:val="2"/>
          <w:numId w:val="44"/>
        </w:numPr>
        <w:ind w:left="1134" w:hanging="1134"/>
        <w:contextualSpacing w:val="0"/>
        <w:jc w:val="both"/>
        <w:rPr>
          <w:b/>
          <w:u w:val="single"/>
        </w:rPr>
      </w:pPr>
      <w:r w:rsidRPr="0078646F">
        <w:rPr>
          <w:b/>
          <w:u w:val="single"/>
        </w:rPr>
        <w:t>О</w:t>
      </w:r>
      <w:r w:rsidR="006030BB" w:rsidRPr="0078646F">
        <w:rPr>
          <w:b/>
          <w:u w:val="single"/>
        </w:rPr>
        <w:t>тборочн</w:t>
      </w:r>
      <w:r w:rsidR="004C2816" w:rsidRPr="0078646F">
        <w:rPr>
          <w:b/>
          <w:u w:val="single"/>
        </w:rPr>
        <w:t>ая</w:t>
      </w:r>
      <w:r w:rsidR="00D36DC5" w:rsidRPr="0078646F">
        <w:rPr>
          <w:b/>
          <w:u w:val="single"/>
        </w:rPr>
        <w:t xml:space="preserve"> </w:t>
      </w:r>
      <w:r w:rsidR="004C2816" w:rsidRPr="0078646F">
        <w:rPr>
          <w:b/>
          <w:u w:val="single"/>
        </w:rPr>
        <w:t>стадия</w:t>
      </w:r>
    </w:p>
    <w:p w:rsidR="003C6E40" w:rsidRPr="002E2BE8" w:rsidRDefault="00350B76" w:rsidP="009D2A47">
      <w:pPr>
        <w:pStyle w:val="af8"/>
        <w:numPr>
          <w:ilvl w:val="3"/>
          <w:numId w:val="44"/>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9D2A47">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Default="00652C5A"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Pr="002E2BE8" w:rsidRDefault="00652C5A" w:rsidP="009D2A47">
      <w:pPr>
        <w:pStyle w:val="af8"/>
        <w:numPr>
          <w:ilvl w:val="3"/>
          <w:numId w:val="44"/>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201A8E" w:rsidRPr="00201A8E">
        <w:t>, в порядке, установленном п. 4.14.2.6. настоящей Закупочной документации.</w:t>
      </w:r>
    </w:p>
    <w:p w:rsidR="00B13CF5" w:rsidRPr="002E2BE8" w:rsidRDefault="00B13CF5" w:rsidP="009D2A47">
      <w:pPr>
        <w:pStyle w:val="af8"/>
        <w:numPr>
          <w:ilvl w:val="3"/>
          <w:numId w:val="44"/>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76222F" w:rsidRPr="002E2BE8" w:rsidRDefault="0076222F" w:rsidP="0076222F">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6222F" w:rsidRPr="002E2BE8" w:rsidRDefault="0076222F" w:rsidP="0076222F">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76222F" w:rsidRPr="002E2BE8" w:rsidRDefault="0076222F" w:rsidP="0076222F">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r w:rsidR="00EF5C00" w:rsidRPr="00EF5C00">
        <w:rPr>
          <w:color w:val="000000"/>
        </w:rPr>
        <w:t>/ Гарантийного письма об отсутствии изменений в цепочке собственников</w:t>
      </w:r>
      <w:r>
        <w:rPr>
          <w:rStyle w:val="FontStyle128"/>
          <w:sz w:val="24"/>
          <w:szCs w:val="24"/>
        </w:rPr>
        <w:t>;</w:t>
      </w:r>
    </w:p>
    <w:p w:rsidR="0076222F" w:rsidRDefault="0076222F" w:rsidP="0076222F">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00937D8A" w:rsidRPr="00CE2580">
        <w:rPr>
          <w:color w:val="000000"/>
        </w:rPr>
        <w:t xml:space="preserve">, в том числе превышение в заявке </w:t>
      </w:r>
      <w:r w:rsidR="00937D8A">
        <w:rPr>
          <w:color w:val="000000"/>
        </w:rPr>
        <w:t>Потенциального у</w:t>
      </w:r>
      <w:r w:rsidR="00937D8A" w:rsidRPr="00CE2580">
        <w:rPr>
          <w:color w:val="000000"/>
        </w:rPr>
        <w:t xml:space="preserve">частника закупки начальной (максимальной) цены, установленной </w:t>
      </w:r>
      <w:r w:rsidR="00937D8A">
        <w:rPr>
          <w:color w:val="000000"/>
        </w:rPr>
        <w:t>настоящей Закупочной документации</w:t>
      </w:r>
      <w:r w:rsidRPr="002E2BE8">
        <w:rPr>
          <w:rStyle w:val="FontStyle128"/>
          <w:sz w:val="24"/>
          <w:szCs w:val="24"/>
        </w:rPr>
        <w:t>;</w:t>
      </w:r>
    </w:p>
    <w:p w:rsidR="0076222F" w:rsidRDefault="0076222F" w:rsidP="0076222F">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76222F" w:rsidRDefault="0076222F" w:rsidP="0076222F">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76222F" w:rsidRPr="00A35211" w:rsidRDefault="0076222F" w:rsidP="0076222F">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t>Потенциального участника закупки, в случае если реорганизация приведет к прекращению деятельности Участника закупки;</w:t>
      </w:r>
    </w:p>
    <w:p w:rsidR="0076222F" w:rsidRPr="00A35211" w:rsidRDefault="0076222F" w:rsidP="0076222F">
      <w:pPr>
        <w:pStyle w:val="Style23"/>
        <w:widowControl/>
        <w:numPr>
          <w:ilvl w:val="0"/>
          <w:numId w:val="4"/>
        </w:numPr>
        <w:tabs>
          <w:tab w:val="left" w:pos="1843"/>
        </w:tabs>
        <w:spacing w:line="240" w:lineRule="auto"/>
        <w:ind w:left="1701" w:right="58" w:hanging="567"/>
        <w:rPr>
          <w:color w:val="000000"/>
        </w:rPr>
      </w:pPr>
      <w:r>
        <w:t>предоставление Потенциальным участником закупки заведомо ложных сведений;</w:t>
      </w:r>
    </w:p>
    <w:p w:rsidR="0076222F" w:rsidRDefault="0076222F" w:rsidP="0076222F">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Потенциального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76222F" w:rsidRPr="00A35211" w:rsidRDefault="0036675D" w:rsidP="0076222F">
      <w:pPr>
        <w:pStyle w:val="Style23"/>
        <w:widowControl/>
        <w:numPr>
          <w:ilvl w:val="0"/>
          <w:numId w:val="4"/>
        </w:numPr>
        <w:tabs>
          <w:tab w:val="left" w:pos="1843"/>
        </w:tabs>
        <w:spacing w:line="240" w:lineRule="auto"/>
        <w:ind w:left="1701" w:right="58" w:hanging="567"/>
        <w:rPr>
          <w:color w:val="000000"/>
        </w:rPr>
      </w:pPr>
      <w:r w:rsidRPr="0036675D">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36675D">
        <w:rPr>
          <w:u w:val="single"/>
        </w:rPr>
        <w:t>и/или без указания статуса условий</w:t>
      </w:r>
      <w:r w:rsidR="00351EA5">
        <w:t>;</w:t>
      </w:r>
    </w:p>
    <w:p w:rsidR="0076222F" w:rsidRPr="00D21AD5" w:rsidRDefault="0076222F" w:rsidP="0076222F">
      <w:pPr>
        <w:pStyle w:val="Style23"/>
        <w:widowControl/>
        <w:numPr>
          <w:ilvl w:val="0"/>
          <w:numId w:val="4"/>
        </w:numPr>
        <w:tabs>
          <w:tab w:val="left" w:pos="1843"/>
        </w:tabs>
        <w:spacing w:line="240" w:lineRule="auto"/>
        <w:ind w:left="1701" w:right="58" w:hanging="567"/>
        <w:rPr>
          <w:color w:val="000000"/>
        </w:rPr>
      </w:pPr>
      <w:proofErr w:type="gramStart"/>
      <w:r>
        <w:t>наличие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76222F" w:rsidRPr="002E2BE8" w:rsidRDefault="0076222F" w:rsidP="0076222F">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76222F" w:rsidRPr="004C63F7" w:rsidRDefault="00EF5C00" w:rsidP="0076222F">
      <w:pPr>
        <w:pStyle w:val="af8"/>
        <w:numPr>
          <w:ilvl w:val="0"/>
          <w:numId w:val="4"/>
        </w:numPr>
        <w:tabs>
          <w:tab w:val="left" w:pos="1843"/>
        </w:tabs>
        <w:ind w:left="1701" w:hanging="567"/>
        <w:jc w:val="both"/>
        <w:rPr>
          <w:rStyle w:val="FontStyle128"/>
          <w:color w:val="auto"/>
          <w:sz w:val="24"/>
        </w:rPr>
      </w:pPr>
      <w:proofErr w:type="gramStart"/>
      <w:r w:rsidRPr="00EF5C00">
        <w:rPr>
          <w:color w:val="000000"/>
        </w:rPr>
        <w:t>не предоставления Потенциальным участником закупки Декларации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по форме и в соответствии с инструкциями, приведенными в настоящей Закупочной документации;</w:t>
      </w:r>
      <w:proofErr w:type="gramEnd"/>
    </w:p>
    <w:p w:rsidR="00B13CF5" w:rsidRPr="00C70A62" w:rsidRDefault="0076222F" w:rsidP="0076222F">
      <w:pPr>
        <w:pStyle w:val="af8"/>
        <w:numPr>
          <w:ilvl w:val="0"/>
          <w:numId w:val="4"/>
        </w:numPr>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0036675D" w:rsidRPr="0036675D">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3C6E40" w:rsidRPr="002E2BE8" w:rsidRDefault="003C6E40" w:rsidP="009D2A47">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201A8E" w:rsidRDefault="00652C5A" w:rsidP="009D2A47">
      <w:pPr>
        <w:pStyle w:val="af8"/>
        <w:numPr>
          <w:ilvl w:val="3"/>
          <w:numId w:val="44"/>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201A8E">
        <w:t>:</w:t>
      </w:r>
    </w:p>
    <w:p w:rsidR="00201A8E" w:rsidRDefault="00201A8E" w:rsidP="001915F3">
      <w:pPr>
        <w:pStyle w:val="af8"/>
        <w:numPr>
          <w:ilvl w:val="0"/>
          <w:numId w:val="66"/>
        </w:numPr>
        <w:ind w:left="1701" w:hanging="567"/>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201A8E" w:rsidRDefault="00201A8E" w:rsidP="001915F3">
      <w:pPr>
        <w:pStyle w:val="af8"/>
        <w:numPr>
          <w:ilvl w:val="0"/>
          <w:numId w:val="66"/>
        </w:numPr>
        <w:ind w:left="1701" w:hanging="567"/>
        <w:contextualSpacing w:val="0"/>
        <w:jc w:val="both"/>
      </w:pPr>
      <w:r>
        <w:t>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201A8E" w:rsidRDefault="00201A8E" w:rsidP="001915F3">
      <w:pPr>
        <w:pStyle w:val="af8"/>
        <w:numPr>
          <w:ilvl w:val="0"/>
          <w:numId w:val="66"/>
        </w:numPr>
        <w:ind w:left="1701" w:hanging="567"/>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201A8E" w:rsidP="001915F3">
      <w:pPr>
        <w:pStyle w:val="af8"/>
        <w:numPr>
          <w:ilvl w:val="0"/>
          <w:numId w:val="63"/>
        </w:numPr>
        <w:ind w:left="1701" w:hanging="567"/>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9D2A47">
      <w:pPr>
        <w:pStyle w:val="af8"/>
        <w:numPr>
          <w:ilvl w:val="3"/>
          <w:numId w:val="44"/>
        </w:numPr>
        <w:ind w:left="1134" w:hanging="1134"/>
        <w:contextualSpacing w:val="0"/>
        <w:jc w:val="both"/>
      </w:pPr>
      <w:proofErr w:type="gramStart"/>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частника</w:t>
      </w:r>
      <w:proofErr w:type="gramEnd"/>
      <w:r w:rsidR="003C6E40" w:rsidRPr="002E2BE8">
        <w:t xml:space="preserve">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9D2A47">
      <w:pPr>
        <w:pStyle w:val="af8"/>
        <w:numPr>
          <w:ilvl w:val="3"/>
          <w:numId w:val="44"/>
        </w:numPr>
        <w:ind w:left="1134" w:hanging="1134"/>
        <w:contextualSpacing w:val="0"/>
        <w:jc w:val="both"/>
      </w:pPr>
      <w:r w:rsidRPr="002E2BE8">
        <w:t xml:space="preserve">В случае если </w:t>
      </w:r>
      <w:proofErr w:type="gramStart"/>
      <w:r w:rsidRPr="002E2BE8">
        <w:t xml:space="preserve">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proofErr w:type="gramEnd"/>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65F3E" w:rsidRDefault="00865F3E" w:rsidP="009D2A47">
      <w:pPr>
        <w:pStyle w:val="af8"/>
        <w:numPr>
          <w:ilvl w:val="3"/>
          <w:numId w:val="44"/>
        </w:numPr>
        <w:ind w:left="1134" w:hanging="1134"/>
        <w:contextualSpacing w:val="0"/>
        <w:jc w:val="both"/>
      </w:pPr>
      <w:r>
        <w:t xml:space="preserve">В случае если </w:t>
      </w:r>
      <w:r w:rsidRPr="00870AD3">
        <w:t xml:space="preserve">на основании результатов </w:t>
      </w:r>
      <w:r>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t xml:space="preserve">такая закупка </w:t>
      </w:r>
      <w:r w:rsidR="003760A3">
        <w:t>признается</w:t>
      </w:r>
      <w:r>
        <w:t xml:space="preserve"> состоявшейся.</w:t>
      </w:r>
    </w:p>
    <w:p w:rsidR="00F40A61" w:rsidRPr="0078646F" w:rsidRDefault="006B7306" w:rsidP="009D2A47">
      <w:pPr>
        <w:pStyle w:val="af8"/>
        <w:numPr>
          <w:ilvl w:val="2"/>
          <w:numId w:val="44"/>
        </w:numPr>
        <w:ind w:left="1134" w:hanging="1134"/>
        <w:contextualSpacing w:val="0"/>
        <w:jc w:val="both"/>
        <w:rPr>
          <w:b/>
        </w:rPr>
      </w:pPr>
      <w:r w:rsidRPr="0078646F">
        <w:rPr>
          <w:b/>
        </w:rPr>
        <w:t>Оценочная стадия - п</w:t>
      </w:r>
      <w:r w:rsidR="00FC3312" w:rsidRPr="0078646F">
        <w:rPr>
          <w:b/>
        </w:rPr>
        <w:t>редварительное ранжирование</w:t>
      </w:r>
    </w:p>
    <w:p w:rsidR="00E43E1E" w:rsidRPr="002E2BE8" w:rsidRDefault="00051B89" w:rsidP="009D2A47">
      <w:pPr>
        <w:pStyle w:val="af8"/>
        <w:numPr>
          <w:ilvl w:val="3"/>
          <w:numId w:val="44"/>
        </w:numPr>
        <w:ind w:left="1134" w:hanging="1134"/>
        <w:contextualSpacing w:val="0"/>
        <w:jc w:val="both"/>
      </w:pPr>
      <w:r w:rsidRPr="00051B89">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w:t>
      </w:r>
      <w:proofErr w:type="gramStart"/>
      <w:r w:rsidRPr="00051B89">
        <w:t>указанными</w:t>
      </w:r>
      <w:proofErr w:type="gramEnd"/>
      <w:r w:rsidRPr="00051B89">
        <w:t xml:space="preserve"> в разделе 9 «Руководство по экспертной оценке». </w:t>
      </w:r>
      <w:proofErr w:type="gramStart"/>
      <w:r w:rsidRPr="00051B89">
        <w:t>На основании результатов оценки заявок на участие в закупке Закупочной комиссией каждой заявке на участие в закупке</w:t>
      </w:r>
      <w:proofErr w:type="gramEnd"/>
      <w:r w:rsidRPr="00051B89">
        <w:t>, относительно 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051B89">
        <w:rPr>
          <w:b/>
          <w:bCs/>
          <w:i/>
          <w:iCs/>
        </w:rPr>
        <w:t xml:space="preserve">, </w:t>
      </w:r>
      <w:r w:rsidRPr="00051B89">
        <w:t>которая набрала наибольшее количество баллов. В случае последующего проведения переторжки первоначальное ранжирование является предварительным.</w:t>
      </w:r>
    </w:p>
    <w:p w:rsidR="007C6D90" w:rsidRPr="006677B7" w:rsidRDefault="007C6D90" w:rsidP="009D2A47">
      <w:pPr>
        <w:pStyle w:val="af8"/>
        <w:numPr>
          <w:ilvl w:val="2"/>
          <w:numId w:val="44"/>
        </w:numPr>
        <w:ind w:left="1134" w:hanging="1134"/>
        <w:contextualSpacing w:val="0"/>
        <w:jc w:val="both"/>
        <w:outlineLvl w:val="2"/>
        <w:rPr>
          <w:b/>
          <w:u w:val="single"/>
        </w:rPr>
      </w:pPr>
      <w:r w:rsidRPr="006677B7">
        <w:rPr>
          <w:b/>
          <w:u w:val="single"/>
        </w:rPr>
        <w:t>Проведение переговоров</w:t>
      </w:r>
    </w:p>
    <w:p w:rsidR="007C6D90" w:rsidRPr="00187458" w:rsidRDefault="007C6D90" w:rsidP="009D2A47">
      <w:pPr>
        <w:pStyle w:val="af8"/>
        <w:numPr>
          <w:ilvl w:val="3"/>
          <w:numId w:val="44"/>
        </w:numPr>
        <w:ind w:left="1134" w:hanging="1134"/>
        <w:contextualSpacing w:val="0"/>
        <w:jc w:val="both"/>
      </w:pPr>
      <w:bookmarkStart w:id="202" w:name="_Ref308102587"/>
      <w:r w:rsidRPr="00187458">
        <w:t xml:space="preserve">Организатор закупки </w:t>
      </w:r>
      <w:r>
        <w:t>по итогам</w:t>
      </w:r>
      <w:r w:rsidRPr="00187458">
        <w:t xml:space="preserve"> </w:t>
      </w:r>
      <w:r>
        <w:t>проведения отборочной стадии</w:t>
      </w:r>
      <w:r w:rsidRPr="00187458">
        <w:t xml:space="preserve"> проводит переговоры</w:t>
      </w:r>
      <w:r>
        <w:t xml:space="preserve">, на которые в индивидуальном порядке обязательно приглашаются Участники </w:t>
      </w:r>
      <w:r w:rsidR="00387D15">
        <w:t>закупки</w:t>
      </w:r>
      <w:r>
        <w:t>, заявки которых, не были отклонены, занявшие согласно Протоколу по оценке заявок на участие в закупке, оформленному по результатам отборочной стадии, места с первого по четвёртое включительно</w:t>
      </w:r>
      <w:r w:rsidRPr="00187458">
        <w:t>.</w:t>
      </w:r>
      <w:r>
        <w:t xml:space="preserve"> </w:t>
      </w:r>
      <w:r w:rsidRPr="008F31F7">
        <w:t xml:space="preserve">Остальные Участники </w:t>
      </w:r>
      <w:r w:rsidR="00387D15">
        <w:t>закупки</w:t>
      </w:r>
      <w:r w:rsidRPr="008F31F7">
        <w:t>, чьи заявки на участие в закупке не были отклонены, могут быть приглашены на процедуру конкурентных переговоров по решению Закупочной комиссии</w:t>
      </w:r>
      <w:r w:rsidRPr="00187458">
        <w:t>.</w:t>
      </w:r>
      <w:bookmarkEnd w:id="202"/>
    </w:p>
    <w:p w:rsidR="007C6D90" w:rsidRDefault="007C6D90" w:rsidP="009D2A47">
      <w:pPr>
        <w:pStyle w:val="af8"/>
        <w:numPr>
          <w:ilvl w:val="3"/>
          <w:numId w:val="44"/>
        </w:numPr>
        <w:ind w:left="1134" w:hanging="1134"/>
        <w:contextualSpacing w:val="0"/>
        <w:jc w:val="both"/>
      </w:pPr>
      <w:r>
        <w:t xml:space="preserve">Проведение процедуры переговоров является правом, а не обязанностью Организатора закупки. По итогам отборочной стадии </w:t>
      </w:r>
      <w:r w:rsidRPr="00187458">
        <w:t xml:space="preserve">Закупочная комиссия может сразу выбрать выигравшего Участника </w:t>
      </w:r>
      <w:r w:rsidR="00387D15">
        <w:t>закупки</w:t>
      </w:r>
      <w:r>
        <w:t xml:space="preserve"> без проведения процедуры переговоров</w:t>
      </w:r>
      <w:r w:rsidRPr="00187458">
        <w:t>.</w:t>
      </w:r>
    </w:p>
    <w:p w:rsidR="007C6D90" w:rsidRPr="00FB78B3" w:rsidRDefault="007C6D90" w:rsidP="009D2A47">
      <w:pPr>
        <w:pStyle w:val="af8"/>
        <w:numPr>
          <w:ilvl w:val="3"/>
          <w:numId w:val="44"/>
        </w:numPr>
        <w:ind w:left="1134" w:hanging="1134"/>
        <w:contextualSpacing w:val="0"/>
        <w:jc w:val="both"/>
      </w:pPr>
      <w:r>
        <w:t xml:space="preserve">В ходе проведения процедуры переговоров, Организатор закупки в обязательном порядке предлагает каждому участнику добровольно повысить предпочтительность их заявок путем снижения первоначальной цены. </w:t>
      </w:r>
    </w:p>
    <w:p w:rsidR="007C6D90" w:rsidRPr="00F226C6" w:rsidRDefault="007C6D90" w:rsidP="009D2A47">
      <w:pPr>
        <w:pStyle w:val="af8"/>
        <w:numPr>
          <w:ilvl w:val="3"/>
          <w:numId w:val="44"/>
        </w:numPr>
        <w:ind w:left="1134" w:hanging="1134"/>
        <w:contextualSpacing w:val="0"/>
        <w:jc w:val="both"/>
      </w:pPr>
      <w:r w:rsidRPr="008F31F7">
        <w:t xml:space="preserve">Форма и порядок проведения конкурентных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rsidR="00387D15">
        <w:t>закупки</w:t>
      </w:r>
      <w:r>
        <w:t>,</w:t>
      </w:r>
      <w:r w:rsidRPr="008F31F7">
        <w:t xml:space="preserve"> </w:t>
      </w:r>
      <w:r>
        <w:t>приглашаемым к участию в проведении конкурентных переговоров по результатам отборочной стадии</w:t>
      </w:r>
      <w:r w:rsidRPr="008F31F7">
        <w:t>.</w:t>
      </w:r>
    </w:p>
    <w:p w:rsidR="007C6D90" w:rsidRPr="00187458" w:rsidRDefault="007C6D90" w:rsidP="009D2A47">
      <w:pPr>
        <w:pStyle w:val="af8"/>
        <w:numPr>
          <w:ilvl w:val="3"/>
          <w:numId w:val="44"/>
        </w:numPr>
        <w:ind w:left="1134" w:hanging="1134"/>
        <w:contextualSpacing w:val="0"/>
        <w:jc w:val="both"/>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rsidR="00387D15">
        <w:t>закупки</w:t>
      </w:r>
      <w:r w:rsidRPr="00187458">
        <w:t xml:space="preserve">, равным образом сообщаются всем другим Участникам </w:t>
      </w:r>
      <w:r w:rsidR="00387D15">
        <w:t>закупки</w:t>
      </w:r>
      <w:r w:rsidRPr="00187458">
        <w:t>.</w:t>
      </w:r>
    </w:p>
    <w:p w:rsidR="007C6D90" w:rsidRPr="00187458" w:rsidRDefault="007C6D90" w:rsidP="009D2A47">
      <w:pPr>
        <w:pStyle w:val="af8"/>
        <w:numPr>
          <w:ilvl w:val="3"/>
          <w:numId w:val="44"/>
        </w:numPr>
        <w:ind w:left="1134" w:hanging="1134"/>
        <w:contextualSpacing w:val="0"/>
        <w:jc w:val="both"/>
      </w:pPr>
      <w:bookmarkStart w:id="203" w:name="_Ref61635598"/>
      <w:r w:rsidRPr="00187458">
        <w:t xml:space="preserve">После завершения переговоров Закупочная комиссия </w:t>
      </w:r>
      <w:r>
        <w:t>может либо выбрать П</w:t>
      </w:r>
      <w:r w:rsidRPr="00187458">
        <w:t xml:space="preserve">обедителя </w:t>
      </w:r>
      <w:r w:rsidR="00387D15">
        <w:t>закупки</w:t>
      </w:r>
      <w:r>
        <w:t xml:space="preserve"> </w:t>
      </w:r>
      <w:r w:rsidRPr="00187458">
        <w:t>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 xml:space="preserve">лжающих </w:t>
      </w:r>
      <w:proofErr w:type="gramStart"/>
      <w:r>
        <w:t>участвовать в процедуре</w:t>
      </w:r>
      <w:r w:rsidRPr="00187458">
        <w:t xml:space="preserve"> представить</w:t>
      </w:r>
      <w:proofErr w:type="gramEnd"/>
      <w:r w:rsidRPr="00187458">
        <w:t xml:space="preserve"> к определенной дате окончательн</w:t>
      </w:r>
      <w:r>
        <w:t xml:space="preserve">ую заявку на участие в закупке </w:t>
      </w:r>
      <w:r w:rsidRPr="00187458">
        <w:t xml:space="preserve">(оферту). С Участниками </w:t>
      </w:r>
      <w:r w:rsidR="00387D15">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выигравшего Участника </w:t>
      </w:r>
      <w:r w:rsidR="00387D15">
        <w:t>закупки</w:t>
      </w:r>
      <w:r w:rsidRPr="00187458">
        <w:t>.</w:t>
      </w:r>
      <w:bookmarkEnd w:id="203"/>
    </w:p>
    <w:p w:rsidR="007C6D90" w:rsidRDefault="007C6D90" w:rsidP="009D2A47">
      <w:pPr>
        <w:pStyle w:val="af8"/>
        <w:numPr>
          <w:ilvl w:val="3"/>
          <w:numId w:val="44"/>
        </w:numPr>
        <w:ind w:left="1134" w:hanging="1134"/>
        <w:contextualSpacing w:val="0"/>
        <w:jc w:val="both"/>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обедителя</w:t>
      </w:r>
      <w:r>
        <w:t xml:space="preserve"> </w:t>
      </w:r>
      <w:r w:rsidR="00387D15">
        <w:t>закупки</w:t>
      </w:r>
      <w:r w:rsidRPr="00187458">
        <w:t xml:space="preserve">, либо до отказа </w:t>
      </w:r>
      <w:r>
        <w:t xml:space="preserve">Организатора </w:t>
      </w:r>
      <w:r w:rsidRPr="00187458">
        <w:t>от закупки.</w:t>
      </w:r>
    </w:p>
    <w:p w:rsidR="007C6D90" w:rsidRPr="00DC119C" w:rsidRDefault="007C6D90" w:rsidP="009D2A47">
      <w:pPr>
        <w:pStyle w:val="af8"/>
        <w:numPr>
          <w:ilvl w:val="3"/>
          <w:numId w:val="44"/>
        </w:numPr>
        <w:ind w:left="1134" w:hanging="1134"/>
        <w:contextualSpacing w:val="0"/>
        <w:jc w:val="both"/>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w:t>
      </w:r>
      <w:r w:rsidR="00387D15">
        <w:t>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C6D90" w:rsidRPr="00DC119C" w:rsidRDefault="007C6D90" w:rsidP="009D2A47">
      <w:pPr>
        <w:pStyle w:val="af8"/>
        <w:numPr>
          <w:ilvl w:val="3"/>
          <w:numId w:val="44"/>
        </w:numPr>
        <w:ind w:left="1134" w:hanging="1134"/>
        <w:contextualSpacing w:val="0"/>
        <w:jc w:val="both"/>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sidR="00387D15">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sidR="00387D15">
        <w:rPr>
          <w:color w:val="000000"/>
        </w:rPr>
        <w:t>закупки</w:t>
      </w:r>
      <w:r w:rsidRPr="00F73628">
        <w:rPr>
          <w:color w:val="000000"/>
        </w:rPr>
        <w:t xml:space="preserve"> в переговорах и заявлять окончательные для Участника </w:t>
      </w:r>
      <w:r w:rsidR="00387D15">
        <w:rPr>
          <w:color w:val="000000"/>
        </w:rPr>
        <w:t>закупки</w:t>
      </w:r>
      <w:r w:rsidRPr="00F73628">
        <w:rPr>
          <w:color w:val="000000"/>
        </w:rPr>
        <w:t xml:space="preserve"> условия исполнения Договора</w:t>
      </w:r>
      <w:r w:rsidRPr="00DC119C">
        <w:t>.</w:t>
      </w:r>
    </w:p>
    <w:p w:rsidR="007C6D90" w:rsidRPr="00DC119C" w:rsidRDefault="007C6D90" w:rsidP="009D2A47">
      <w:pPr>
        <w:pStyle w:val="af8"/>
        <w:numPr>
          <w:ilvl w:val="3"/>
          <w:numId w:val="44"/>
        </w:numPr>
        <w:ind w:left="1134" w:hanging="1134"/>
        <w:contextualSpacing w:val="0"/>
        <w:jc w:val="both"/>
      </w:pPr>
      <w:r w:rsidRPr="00DC119C">
        <w:t xml:space="preserve">Все достигнутые в ходе переговоров договоренности между Участником </w:t>
      </w:r>
      <w:r w:rsidR="00387D15">
        <w:t>закупки</w:t>
      </w:r>
      <w:r w:rsidRPr="00DC119C">
        <w:t xml:space="preserve"> и </w:t>
      </w:r>
      <w:r>
        <w:t>Организатором закупки</w:t>
      </w:r>
      <w:r w:rsidRPr="00DC119C">
        <w:t xml:space="preserve"> </w:t>
      </w:r>
      <w:r>
        <w:t>формируются в карту проведения конкурентных переговоров</w:t>
      </w:r>
      <w:r w:rsidRPr="00DC119C">
        <w:t xml:space="preserve">, после чего </w:t>
      </w:r>
      <w:r>
        <w:t xml:space="preserve">карта проведения конкурентных переговоров </w:t>
      </w:r>
      <w:r w:rsidRPr="00DC119C">
        <w:t>подписывается представителями обеих сторон.</w:t>
      </w:r>
    </w:p>
    <w:p w:rsidR="007C6D90" w:rsidRPr="00DC119C" w:rsidRDefault="007C6D90" w:rsidP="009D2A47">
      <w:pPr>
        <w:pStyle w:val="af8"/>
        <w:numPr>
          <w:ilvl w:val="3"/>
          <w:numId w:val="44"/>
        </w:numPr>
        <w:ind w:left="1134" w:hanging="1134"/>
        <w:contextualSpacing w:val="0"/>
        <w:jc w:val="both"/>
      </w:pPr>
      <w:r w:rsidRPr="00DC119C">
        <w:t xml:space="preserve">После завершения переговоров </w:t>
      </w:r>
      <w:r>
        <w:t>каждый</w:t>
      </w:r>
      <w:r w:rsidRPr="00DC119C">
        <w:t xml:space="preserve"> Участник </w:t>
      </w:r>
      <w:r w:rsidR="00387D15">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 xml:space="preserve">в срок не позднее 5 (пяти) рабочих дней </w:t>
      </w:r>
      <w:proofErr w:type="gramStart"/>
      <w:r>
        <w:t>с даты завершения</w:t>
      </w:r>
      <w:proofErr w:type="gramEnd"/>
      <w:r>
        <w:t xml:space="preserve">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В случае не</w:t>
      </w:r>
      <w:r w:rsidR="00387D15">
        <w:t xml:space="preserve"> </w:t>
      </w:r>
      <w:r>
        <w:t xml:space="preserve">предоставления Участником </w:t>
      </w:r>
      <w:r w:rsidR="00387D15">
        <w:t>закупки</w:t>
      </w:r>
      <w:r>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387D15">
        <w:t>закупки</w:t>
      </w:r>
      <w:r>
        <w:t xml:space="preserve">. </w:t>
      </w:r>
    </w:p>
    <w:p w:rsidR="007C6D90" w:rsidRDefault="007C6D90" w:rsidP="009D2A47">
      <w:pPr>
        <w:pStyle w:val="af8"/>
        <w:numPr>
          <w:ilvl w:val="3"/>
          <w:numId w:val="44"/>
        </w:numPr>
        <w:ind w:left="1134" w:hanging="1134"/>
        <w:contextualSpacing w:val="0"/>
        <w:jc w:val="both"/>
      </w:pPr>
      <w:r w:rsidRPr="00187458">
        <w:t xml:space="preserve">Переговоры с Участниками </w:t>
      </w:r>
      <w:r w:rsidR="00387D15">
        <w:t>закупки</w:t>
      </w:r>
      <w:r w:rsidRPr="00187458">
        <w:t xml:space="preserve"> носят конфиденциальный характер, за исключением информации, в установленном </w:t>
      </w:r>
      <w:proofErr w:type="gramStart"/>
      <w:r w:rsidRPr="00187458">
        <w:t>порядке</w:t>
      </w:r>
      <w:proofErr w:type="gramEnd"/>
      <w:r w:rsidRPr="00187458">
        <w:t xml:space="preserve">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C6D90" w:rsidRDefault="007C6D90" w:rsidP="009D2A47">
      <w:pPr>
        <w:pStyle w:val="af8"/>
        <w:numPr>
          <w:ilvl w:val="3"/>
          <w:numId w:val="44"/>
        </w:numPr>
        <w:ind w:left="1134" w:hanging="1134"/>
        <w:contextualSpacing w:val="0"/>
        <w:jc w:val="both"/>
      </w:pPr>
      <w:r w:rsidRPr="0098362D">
        <w:t xml:space="preserve">По итогам переговоров секретарем Закупочной комиссией формируется итоговый протокол проведения </w:t>
      </w:r>
      <w:r>
        <w:t>конкурентных</w:t>
      </w:r>
      <w:r w:rsidRPr="0098362D">
        <w:t xml:space="preserve"> переговоров с Участниками </w:t>
      </w:r>
      <w:r w:rsidR="00387D15">
        <w:t>закупки</w:t>
      </w:r>
      <w:r w:rsidRPr="0098362D">
        <w:t>, в который заносится только предмет конкурентных переговоров и це</w:t>
      </w:r>
      <w:r>
        <w:t>на заявки на участие в закупке.</w:t>
      </w:r>
      <w:r w:rsidRPr="0098362D">
        <w:t xml:space="preserve"> </w:t>
      </w:r>
      <w:r>
        <w:t>Указанный протокол в течение 3 </w:t>
      </w:r>
      <w:r w:rsidRPr="0098362D">
        <w:t xml:space="preserve">(трех) </w:t>
      </w:r>
      <w:r>
        <w:rPr>
          <w:color w:val="000000"/>
        </w:rPr>
        <w:t xml:space="preserve">календарных </w:t>
      </w:r>
      <w:r w:rsidRPr="0098362D">
        <w:t>дней, следующих за днем подписания указанного протокола, размещается на сайте.</w:t>
      </w:r>
    </w:p>
    <w:p w:rsidR="00F40A61" w:rsidRPr="0078646F" w:rsidRDefault="002B7F2E" w:rsidP="009D2A47">
      <w:pPr>
        <w:pStyle w:val="af8"/>
        <w:numPr>
          <w:ilvl w:val="2"/>
          <w:numId w:val="44"/>
        </w:numPr>
        <w:ind w:left="1134" w:hanging="1134"/>
        <w:contextualSpacing w:val="0"/>
        <w:jc w:val="both"/>
        <w:rPr>
          <w:b/>
          <w:u w:val="single"/>
        </w:rPr>
      </w:pPr>
      <w:r w:rsidRPr="0078646F">
        <w:rPr>
          <w:b/>
          <w:u w:val="single"/>
        </w:rPr>
        <w:t>П</w:t>
      </w:r>
      <w:r w:rsidR="00F40A61" w:rsidRPr="0078646F">
        <w:rPr>
          <w:b/>
          <w:u w:val="single"/>
        </w:rPr>
        <w:t xml:space="preserve">роведение </w:t>
      </w:r>
      <w:r w:rsidR="009522E3" w:rsidRPr="0078646F">
        <w:rPr>
          <w:b/>
          <w:u w:val="single"/>
        </w:rPr>
        <w:t xml:space="preserve">процедуры </w:t>
      </w:r>
      <w:r w:rsidR="00F40A61" w:rsidRPr="0078646F">
        <w:rPr>
          <w:b/>
          <w:u w:val="single"/>
        </w:rPr>
        <w:t>переторжки</w:t>
      </w:r>
    </w:p>
    <w:p w:rsidR="00B86A44" w:rsidRPr="0043218B" w:rsidRDefault="00B86A44" w:rsidP="009D2A47">
      <w:pPr>
        <w:pStyle w:val="af8"/>
        <w:numPr>
          <w:ilvl w:val="3"/>
          <w:numId w:val="44"/>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p>
    <w:p w:rsidR="00B86A44" w:rsidRDefault="00B86A44" w:rsidP="009D2A47">
      <w:pPr>
        <w:pStyle w:val="af8"/>
        <w:numPr>
          <w:ilvl w:val="3"/>
          <w:numId w:val="44"/>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B86A44" w:rsidRDefault="00B86A44" w:rsidP="009D2A47">
      <w:pPr>
        <w:pStyle w:val="af8"/>
        <w:numPr>
          <w:ilvl w:val="3"/>
          <w:numId w:val="44"/>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9D2A47">
      <w:pPr>
        <w:pStyle w:val="af8"/>
        <w:numPr>
          <w:ilvl w:val="3"/>
          <w:numId w:val="44"/>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9D2A47">
      <w:pPr>
        <w:pStyle w:val="af8"/>
        <w:numPr>
          <w:ilvl w:val="3"/>
          <w:numId w:val="44"/>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9D2A47">
      <w:pPr>
        <w:pStyle w:val="af8"/>
        <w:numPr>
          <w:ilvl w:val="3"/>
          <w:numId w:val="44"/>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9D2A47">
      <w:pPr>
        <w:pStyle w:val="af8"/>
        <w:numPr>
          <w:ilvl w:val="3"/>
          <w:numId w:val="44"/>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9D2A47">
      <w:pPr>
        <w:pStyle w:val="af8"/>
        <w:numPr>
          <w:ilvl w:val="3"/>
          <w:numId w:val="44"/>
        </w:numPr>
        <w:ind w:left="1134" w:hanging="1134"/>
        <w:jc w:val="both"/>
      </w:pPr>
      <w:bookmarkStart w:id="204"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05" w:name="_Ref68456017"/>
      <w:bookmarkEnd w:id="204"/>
    </w:p>
    <w:bookmarkEnd w:id="205"/>
    <w:p w:rsidR="00B86A44" w:rsidRDefault="00B86A44" w:rsidP="009D2A47">
      <w:pPr>
        <w:pStyle w:val="af8"/>
        <w:numPr>
          <w:ilvl w:val="3"/>
          <w:numId w:val="44"/>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2 (двух)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9D2A47">
      <w:pPr>
        <w:pStyle w:val="af8"/>
        <w:numPr>
          <w:ilvl w:val="3"/>
          <w:numId w:val="44"/>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9D2A47">
      <w:pPr>
        <w:pStyle w:val="af8"/>
        <w:numPr>
          <w:ilvl w:val="3"/>
          <w:numId w:val="44"/>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w:t>
      </w:r>
      <w:r w:rsidR="002B5671">
        <w:t>,</w:t>
      </w:r>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2 (двух)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w:t>
      </w:r>
      <w:r w:rsidR="00E8142F">
        <w:t>закупки</w:t>
      </w:r>
      <w:r>
        <w:t>, своевременно представивших конверт с документом с новой (минимальной) ценой.</w:t>
      </w:r>
    </w:p>
    <w:p w:rsidR="00B86A44" w:rsidRDefault="00B86A44" w:rsidP="009D2A47">
      <w:pPr>
        <w:pStyle w:val="af8"/>
        <w:numPr>
          <w:ilvl w:val="3"/>
          <w:numId w:val="44"/>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w:t>
      </w:r>
      <w:proofErr w:type="gramStart"/>
      <w:r>
        <w:t xml:space="preserve">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roofErr w:type="gramEnd"/>
    </w:p>
    <w:p w:rsidR="00B86A44" w:rsidRDefault="00B86A44" w:rsidP="009D2A47">
      <w:pPr>
        <w:pStyle w:val="af8"/>
        <w:numPr>
          <w:ilvl w:val="3"/>
          <w:numId w:val="44"/>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9D2A47">
      <w:pPr>
        <w:pStyle w:val="af8"/>
        <w:numPr>
          <w:ilvl w:val="3"/>
          <w:numId w:val="44"/>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proofErr w:type="gramStart"/>
      <w:r w:rsidR="00E8142F">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xml:space="preserve">.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AD5926" w:rsidRDefault="00AD5926" w:rsidP="009D2A47">
      <w:pPr>
        <w:pStyle w:val="af8"/>
        <w:numPr>
          <w:ilvl w:val="3"/>
          <w:numId w:val="44"/>
        </w:numPr>
        <w:ind w:left="1134" w:hanging="1134"/>
        <w:jc w:val="both"/>
      </w:pPr>
      <w:r w:rsidRPr="008622E6">
        <w:rPr>
          <w:b/>
        </w:rPr>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9D7EF3" w:rsidRPr="00AD5926" w:rsidRDefault="009D7EF3" w:rsidP="009D7EF3">
      <w:pPr>
        <w:pStyle w:val="af8"/>
        <w:ind w:left="1134"/>
        <w:jc w:val="both"/>
      </w:pPr>
    </w:p>
    <w:p w:rsidR="003C6E40" w:rsidRPr="0078646F" w:rsidRDefault="00532EA1" w:rsidP="009D2A47">
      <w:pPr>
        <w:pStyle w:val="af8"/>
        <w:numPr>
          <w:ilvl w:val="2"/>
          <w:numId w:val="44"/>
        </w:numPr>
        <w:ind w:left="1134" w:hanging="1134"/>
        <w:contextualSpacing w:val="0"/>
        <w:jc w:val="both"/>
        <w:rPr>
          <w:b/>
          <w:u w:val="single"/>
        </w:rPr>
      </w:pPr>
      <w:r w:rsidRPr="0078646F">
        <w:rPr>
          <w:b/>
          <w:u w:val="single"/>
        </w:rPr>
        <w:t>Оценочная стадия - окончательное ранжирование.</w:t>
      </w:r>
    </w:p>
    <w:p w:rsidR="004F7DBC" w:rsidRPr="002E2BE8" w:rsidRDefault="004F7DBC" w:rsidP="009D2A47">
      <w:pPr>
        <w:pStyle w:val="af8"/>
        <w:numPr>
          <w:ilvl w:val="3"/>
          <w:numId w:val="44"/>
        </w:numPr>
        <w:ind w:left="1134" w:hanging="1134"/>
        <w:contextualSpacing w:val="0"/>
        <w:jc w:val="both"/>
      </w:pPr>
      <w:r>
        <w:t xml:space="preserve"> После проведенной переторжки Закупочная комиссия проводит окончательную о</w:t>
      </w:r>
      <w:r w:rsidRPr="002E2BE8">
        <w:t>ценк</w:t>
      </w:r>
      <w:r>
        <w:t>у</w:t>
      </w:r>
      <w:r w:rsidRPr="002E2BE8">
        <w:t xml:space="preserve"> и сопоставление заявок </w:t>
      </w:r>
      <w:proofErr w:type="gramStart"/>
      <w:r w:rsidRPr="002E2BE8">
        <w:t xml:space="preserve">на участие в </w:t>
      </w:r>
      <w:r>
        <w:t>закупке</w:t>
      </w:r>
      <w:r w:rsidRPr="002E2BE8">
        <w:t xml:space="preserve"> с учетом </w:t>
      </w:r>
      <w:r>
        <w:t xml:space="preserve">поступивших </w:t>
      </w:r>
      <w:r w:rsidRPr="002E2BE8">
        <w:t>предложений по переторжке в соответствии</w:t>
      </w:r>
      <w:proofErr w:type="gramEnd"/>
      <w:r w:rsidRPr="002E2BE8">
        <w:t xml:space="preserve"> с системой критериев оценки и сопоставления, указанными в </w:t>
      </w:r>
      <w:r>
        <w:t>Разделе 9</w:t>
      </w:r>
      <w:r w:rsidRPr="00652D1A">
        <w:t xml:space="preserve"> </w:t>
      </w:r>
      <w:r w:rsidRPr="002E2BE8">
        <w:t xml:space="preserve">настоящей </w:t>
      </w:r>
      <w:r>
        <w:t>закупочной</w:t>
      </w:r>
      <w:r w:rsidRPr="002E2BE8">
        <w:t xml:space="preserve"> документации.</w:t>
      </w:r>
    </w:p>
    <w:p w:rsidR="004F7DBC" w:rsidRPr="002E2BE8" w:rsidRDefault="004F7DBC" w:rsidP="009D2A47">
      <w:pPr>
        <w:pStyle w:val="af8"/>
        <w:numPr>
          <w:ilvl w:val="3"/>
          <w:numId w:val="44"/>
        </w:numPr>
        <w:ind w:left="1134" w:hanging="1134"/>
        <w:contextualSpacing w:val="0"/>
        <w:jc w:val="both"/>
      </w:pPr>
      <w:proofErr w:type="gramStart"/>
      <w:r w:rsidRPr="002E2BE8">
        <w:t xml:space="preserve">На основании результатов оценки </w:t>
      </w:r>
      <w:r>
        <w:t>заявок на участие в закупке</w:t>
      </w:r>
      <w:r w:rsidRPr="002E2BE8">
        <w:t xml:space="preserve"> </w:t>
      </w:r>
      <w:r>
        <w:t xml:space="preserve">Закупочной комиссией </w:t>
      </w:r>
      <w:r w:rsidRPr="002E2BE8">
        <w:t xml:space="preserve">каждой </w:t>
      </w:r>
      <w:r>
        <w:t>заявке</w:t>
      </w:r>
      <w:r w:rsidRPr="002E2BE8">
        <w:t xml:space="preserve"> относительно других по мере уменьшения степени выгодности содержащихся в них условий</w:t>
      </w:r>
      <w:proofErr w:type="gramEnd"/>
      <w:r w:rsidRPr="002E2BE8">
        <w:t xml:space="preserve"> исполнения договора присваивается порядковый номер. Первый номер присваивается </w:t>
      </w:r>
      <w:r>
        <w:t>заявке на участие в закупке</w:t>
      </w:r>
      <w:r w:rsidRPr="0098362D">
        <w:rPr>
          <w:b/>
          <w:bCs/>
          <w:i/>
          <w:iCs/>
        </w:rPr>
        <w:t xml:space="preserve">, </w:t>
      </w:r>
      <w:r w:rsidRPr="002E2BE8">
        <w:t>которая набрала наибольшее количество баллов.</w:t>
      </w:r>
    </w:p>
    <w:p w:rsidR="004F7DBC" w:rsidRDefault="004F7DBC" w:rsidP="0078646F">
      <w:pPr>
        <w:pStyle w:val="af8"/>
        <w:ind w:left="1134"/>
        <w:contextualSpacing w:val="0"/>
        <w:jc w:val="both"/>
      </w:pPr>
    </w:p>
    <w:p w:rsidR="003C6E40" w:rsidRPr="0078646F" w:rsidRDefault="003C6E40" w:rsidP="009D2A47">
      <w:pPr>
        <w:pStyle w:val="af8"/>
        <w:numPr>
          <w:ilvl w:val="2"/>
          <w:numId w:val="44"/>
        </w:numPr>
        <w:ind w:left="1134" w:hanging="1134"/>
        <w:contextualSpacing w:val="0"/>
        <w:jc w:val="both"/>
        <w:rPr>
          <w:b/>
          <w:u w:val="single"/>
        </w:rPr>
      </w:pPr>
      <w:r w:rsidRPr="0078646F">
        <w:rPr>
          <w:b/>
          <w:u w:val="single"/>
        </w:rPr>
        <w:t xml:space="preserve">Подведение итогов </w:t>
      </w:r>
      <w:r w:rsidR="00E8142F" w:rsidRPr="0078646F">
        <w:rPr>
          <w:b/>
          <w:u w:val="single"/>
        </w:rPr>
        <w:t>закупки</w:t>
      </w:r>
      <w:r w:rsidRPr="0078646F">
        <w:rPr>
          <w:b/>
          <w:u w:val="single"/>
        </w:rPr>
        <w:t xml:space="preserve">. Определение победителя </w:t>
      </w:r>
      <w:r w:rsidR="00E8142F" w:rsidRPr="0078646F">
        <w:rPr>
          <w:b/>
          <w:u w:val="single"/>
        </w:rPr>
        <w:t>закупки</w:t>
      </w:r>
    </w:p>
    <w:p w:rsidR="0006641D" w:rsidRPr="002E2BE8" w:rsidRDefault="0006641D" w:rsidP="009D2A47">
      <w:pPr>
        <w:pStyle w:val="af8"/>
        <w:numPr>
          <w:ilvl w:val="3"/>
          <w:numId w:val="44"/>
        </w:numPr>
        <w:ind w:left="1134" w:hanging="1134"/>
        <w:contextualSpacing w:val="0"/>
        <w:jc w:val="both"/>
      </w:pPr>
      <w:r w:rsidRPr="002E2BE8">
        <w:t xml:space="preserve">По результатам оценки </w:t>
      </w:r>
      <w:r>
        <w:t>заявок на участие в закупке</w:t>
      </w:r>
      <w:r w:rsidRPr="002E2BE8">
        <w:t xml:space="preserve">, представленных </w:t>
      </w:r>
      <w:r>
        <w:t xml:space="preserve">Участниками </w:t>
      </w:r>
      <w:r w:rsidR="00387D15">
        <w:t>закупки</w:t>
      </w:r>
      <w:r w:rsidRPr="002E2BE8">
        <w:t xml:space="preserve">, в случае признания </w:t>
      </w:r>
      <w:r w:rsidR="00387D15">
        <w:t>закупки состоявшейся</w:t>
      </w:r>
      <w:r w:rsidRPr="002E2BE8">
        <w:t xml:space="preserve">, </w:t>
      </w:r>
      <w:r>
        <w:t>Закупочная</w:t>
      </w:r>
      <w:r w:rsidRPr="002E2BE8">
        <w:t xml:space="preserve"> комиссия определяет </w:t>
      </w:r>
      <w:r>
        <w:t xml:space="preserve">Победителя </w:t>
      </w:r>
      <w:r w:rsidR="00387D15">
        <w:t>закупки</w:t>
      </w:r>
      <w:r w:rsidRPr="002E2BE8">
        <w:t>.</w:t>
      </w:r>
    </w:p>
    <w:p w:rsidR="0006641D" w:rsidRPr="00AD68FE" w:rsidRDefault="0006641D" w:rsidP="009D2A47">
      <w:pPr>
        <w:pStyle w:val="af8"/>
        <w:numPr>
          <w:ilvl w:val="3"/>
          <w:numId w:val="44"/>
        </w:numPr>
        <w:ind w:left="1134" w:hanging="1134"/>
        <w:contextualSpacing w:val="0"/>
        <w:jc w:val="both"/>
        <w:rPr>
          <w:rStyle w:val="FontStyle128"/>
          <w:color w:val="auto"/>
          <w:sz w:val="24"/>
        </w:rPr>
      </w:pPr>
      <w:r w:rsidRPr="00C35D22">
        <w:t xml:space="preserve">Победителем </w:t>
      </w:r>
      <w:r w:rsidR="00434EE6">
        <w:t>закупки</w:t>
      </w:r>
      <w:r w:rsidRPr="00C35D22">
        <w:t xml:space="preserve"> признается Участник </w:t>
      </w:r>
      <w:r w:rsidR="00387D15">
        <w:t>закупки</w:t>
      </w:r>
      <w:r w:rsidRPr="00C35D22">
        <w:t>, предложивший лучшее сочетание условий исполнения договора и окончательному предложению которого было присвоено первое место согласно объявленной системе критериев</w:t>
      </w:r>
      <w:r w:rsidRPr="00C35D22">
        <w:rPr>
          <w:rStyle w:val="FontStyle128"/>
          <w:sz w:val="24"/>
          <w:szCs w:val="24"/>
        </w:rPr>
        <w:t>, установленной в Закупочной документации</w:t>
      </w:r>
      <w:r w:rsidRPr="00AD68FE">
        <w:rPr>
          <w:rStyle w:val="FontStyle128"/>
          <w:sz w:val="24"/>
        </w:rPr>
        <w:t>.</w:t>
      </w:r>
    </w:p>
    <w:p w:rsidR="0006641D" w:rsidRPr="006677B7" w:rsidRDefault="0006641D" w:rsidP="009D2A47">
      <w:pPr>
        <w:pStyle w:val="af8"/>
        <w:numPr>
          <w:ilvl w:val="3"/>
          <w:numId w:val="44"/>
        </w:numPr>
        <w:ind w:left="1134" w:hanging="1134"/>
        <w:contextualSpacing w:val="0"/>
        <w:jc w:val="both"/>
      </w:pPr>
      <w:proofErr w:type="gramStart"/>
      <w:r w:rsidRPr="006677B7">
        <w:t xml:space="preserve">По результатам </w:t>
      </w:r>
      <w:r w:rsidR="00A93441" w:rsidRPr="006677B7">
        <w:t>закупки</w:t>
      </w:r>
      <w:r w:rsidRPr="006677B7">
        <w:t xml:space="preserve"> оформляется Протокол по выбору Победителя </w:t>
      </w:r>
      <w:r w:rsidR="00434EE6">
        <w:t>закупки</w:t>
      </w:r>
      <w:r w:rsidRPr="006677B7">
        <w:t xml:space="preserve">, содержащий сведения о месте, дате, времени проведения оценки и сопоставления заявок на участие в закупке, об Участниках </w:t>
      </w:r>
      <w:r w:rsidR="00A93441" w:rsidRPr="006677B7">
        <w:t>закупки</w:t>
      </w:r>
      <w:r w:rsidRPr="006677B7">
        <w:t xml:space="preserve">, заявки на участие в </w:t>
      </w:r>
      <w:r w:rsidR="00A93441" w:rsidRPr="006677B7">
        <w:t>закупке</w:t>
      </w:r>
      <w:r w:rsidRPr="006677B7">
        <w:t xml:space="preserve"> которых были рассмотрены, о порядке оценки и сопоставления заявок на участие в закупке, о принятых в отношении Участников </w:t>
      </w:r>
      <w:r w:rsidR="00A93441" w:rsidRPr="006677B7">
        <w:t>закупки</w:t>
      </w:r>
      <w:r w:rsidRPr="006677B7">
        <w:t xml:space="preserve"> решениях с их обоснованием, о Победителе </w:t>
      </w:r>
      <w:r w:rsidR="00A93441" w:rsidRPr="006677B7">
        <w:t>закупки</w:t>
      </w:r>
      <w:r w:rsidRPr="006677B7">
        <w:t>, об Участнике</w:t>
      </w:r>
      <w:proofErr w:type="gramEnd"/>
      <w:r w:rsidRPr="006677B7">
        <w:t xml:space="preserve"> </w:t>
      </w:r>
      <w:r w:rsidR="00A93441" w:rsidRPr="006677B7">
        <w:t>закупки</w:t>
      </w:r>
      <w:r w:rsidRPr="006677B7">
        <w:t xml:space="preserve">, заявка на </w:t>
      </w:r>
      <w:proofErr w:type="gramStart"/>
      <w:r w:rsidRPr="006677B7">
        <w:t>участие</w:t>
      </w:r>
      <w:proofErr w:type="gramEnd"/>
      <w:r w:rsidRPr="006677B7">
        <w:t xml:space="preserve"> в закупке которого заняла второе место, их наименовании (для юридических лиц), фамилии, имени, отчестве (для физических лиц), почтового адреса.</w:t>
      </w:r>
    </w:p>
    <w:p w:rsidR="0006641D" w:rsidRDefault="0006641D" w:rsidP="009D2A47">
      <w:pPr>
        <w:pStyle w:val="af8"/>
        <w:numPr>
          <w:ilvl w:val="3"/>
          <w:numId w:val="44"/>
        </w:numPr>
        <w:ind w:left="1134" w:hanging="1134"/>
        <w:contextualSpacing w:val="0"/>
        <w:jc w:val="both"/>
      </w:pPr>
      <w:r w:rsidRPr="002E2BE8">
        <w:t xml:space="preserve">Любой </w:t>
      </w:r>
      <w:r>
        <w:t xml:space="preserve">Участник </w:t>
      </w:r>
      <w:r w:rsidR="00A93441">
        <w:t>закупки</w:t>
      </w:r>
      <w:r w:rsidRPr="00C35D22">
        <w:t xml:space="preserve"> </w:t>
      </w:r>
      <w:r w:rsidRPr="002E2BE8">
        <w:t xml:space="preserve">после размещения </w:t>
      </w:r>
      <w:r>
        <w:t>П</w:t>
      </w:r>
      <w:r w:rsidRPr="002E2BE8">
        <w:t xml:space="preserve">ротокола </w:t>
      </w:r>
      <w:r>
        <w:t xml:space="preserve">по выбору Победителя </w:t>
      </w:r>
      <w:r w:rsidR="00A93441">
        <w:t>закупки</w:t>
      </w:r>
      <w:r w:rsidRPr="002E2BE8">
        <w:t xml:space="preserve"> вправе направить </w:t>
      </w:r>
      <w:r>
        <w:t>Организатору закупки</w:t>
      </w:r>
      <w:r w:rsidRPr="002E2BE8">
        <w:t xml:space="preserve"> в письменной форме запрос о разъяснении результатов </w:t>
      </w:r>
      <w:r w:rsidR="00A93441">
        <w:t>закупки</w:t>
      </w:r>
      <w:r w:rsidRPr="002E2BE8">
        <w:t xml:space="preserve">. </w:t>
      </w:r>
      <w:r>
        <w:t>Организатор закупки</w:t>
      </w:r>
      <w:r w:rsidRPr="002E2BE8">
        <w:t xml:space="preserve"> в течение </w:t>
      </w:r>
      <w:r>
        <w:t>5 </w:t>
      </w:r>
      <w:r w:rsidRPr="002E2BE8">
        <w:t>(</w:t>
      </w:r>
      <w:r>
        <w:t>пяти</w:t>
      </w:r>
      <w:r w:rsidRPr="002E2BE8">
        <w:t xml:space="preserve">) рабочих дней со дня поступления такого запроса обязан представить </w:t>
      </w:r>
      <w:r>
        <w:t xml:space="preserve">Участнику  </w:t>
      </w:r>
      <w:r w:rsidR="00A93441">
        <w:t>закупки</w:t>
      </w:r>
      <w:r w:rsidRPr="00C35D22">
        <w:t xml:space="preserve"> </w:t>
      </w:r>
      <w:r w:rsidRPr="002E2BE8">
        <w:t>в письменной форме соответствующие разъяснения.</w:t>
      </w:r>
    </w:p>
    <w:p w:rsidR="00994EF4" w:rsidRDefault="00994EF4" w:rsidP="00994EF4">
      <w:pPr>
        <w:pStyle w:val="af8"/>
        <w:ind w:left="1134"/>
        <w:jc w:val="both"/>
      </w:pPr>
    </w:p>
    <w:p w:rsidR="006D173C" w:rsidRPr="001B36A6" w:rsidRDefault="00FA7526" w:rsidP="009D2A47">
      <w:pPr>
        <w:pStyle w:val="af8"/>
        <w:numPr>
          <w:ilvl w:val="1"/>
          <w:numId w:val="44"/>
        </w:numPr>
        <w:ind w:left="1134" w:hanging="1134"/>
        <w:contextualSpacing w:val="0"/>
        <w:jc w:val="both"/>
        <w:outlineLvl w:val="1"/>
        <w:rPr>
          <w:b/>
        </w:rPr>
      </w:pPr>
      <w:bookmarkStart w:id="206" w:name="_Toc422210008"/>
      <w:bookmarkStart w:id="207" w:name="_Toc422226828"/>
      <w:bookmarkStart w:id="208"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06"/>
      <w:bookmarkEnd w:id="207"/>
      <w:bookmarkEnd w:id="208"/>
    </w:p>
    <w:p w:rsidR="00AA46C8" w:rsidRDefault="006D173C" w:rsidP="009D2A47">
      <w:pPr>
        <w:pStyle w:val="af8"/>
        <w:numPr>
          <w:ilvl w:val="2"/>
          <w:numId w:val="44"/>
        </w:numPr>
        <w:ind w:left="1134" w:hanging="1134"/>
        <w:contextualSpacing w:val="0"/>
        <w:jc w:val="both"/>
      </w:pPr>
      <w:proofErr w:type="gramStart"/>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E23FAA">
        <w:t>22</w:t>
      </w:r>
      <w:r>
        <w:t>)</w:t>
      </w:r>
      <w:r w:rsidR="00614AB1" w:rsidRPr="00614AB1">
        <w:t xml:space="preserve"> </w:t>
      </w:r>
      <w:r w:rsidR="00614AB1">
        <w:t>в бумажной</w:t>
      </w:r>
      <w:r w:rsidR="00DD55AF">
        <w:t xml:space="preserve"> </w:t>
      </w:r>
      <w:r w:rsidR="00DD55AF" w:rsidRPr="007D3951">
        <w:t>(в случае проведения закупки в документарной форме)</w:t>
      </w:r>
      <w:r w:rsidR="00614AB1">
        <w:t xml:space="preserve"> и электронной (формат </w:t>
      </w:r>
      <w:r w:rsidR="00614AB1" w:rsidRPr="00AA46C8">
        <w:rPr>
          <w:lang w:val="en-US"/>
        </w:rPr>
        <w:t>Excel</w:t>
      </w:r>
      <w:proofErr w:type="gramEnd"/>
      <w:r w:rsidR="00614AB1" w:rsidRPr="002E64ED">
        <w:t xml:space="preserve"> .</w:t>
      </w:r>
      <w:proofErr w:type="spellStart"/>
      <w:proofErr w:type="gramStart"/>
      <w:r w:rsidR="00614AB1" w:rsidRPr="00AA46C8">
        <w:rPr>
          <w:lang w:val="en-US"/>
        </w:rPr>
        <w:t>xls</w:t>
      </w:r>
      <w:proofErr w:type="spellEnd"/>
      <w:proofErr w:type="gram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EF5C00" w:rsidRPr="00EF5C00">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EF5C00" w:rsidP="009D2A47">
      <w:pPr>
        <w:pStyle w:val="af8"/>
        <w:numPr>
          <w:ilvl w:val="2"/>
          <w:numId w:val="44"/>
        </w:numPr>
        <w:ind w:left="1134" w:hanging="1134"/>
        <w:contextualSpacing w:val="0"/>
        <w:jc w:val="both"/>
      </w:pPr>
      <w:r w:rsidRPr="00EF5C00">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EF5C00" w:rsidP="009D2A47">
      <w:pPr>
        <w:pStyle w:val="af8"/>
        <w:numPr>
          <w:ilvl w:val="2"/>
          <w:numId w:val="44"/>
        </w:numPr>
        <w:ind w:left="1134" w:hanging="1134"/>
        <w:contextualSpacing w:val="0"/>
        <w:jc w:val="both"/>
      </w:pPr>
      <w:r w:rsidRPr="00EF5C00">
        <w:t xml:space="preserve">В случае если Победитель закупки, или Участник закупки, заявке на </w:t>
      </w:r>
      <w:proofErr w:type="gramStart"/>
      <w:r w:rsidRPr="00EF5C00">
        <w:t>участие</w:t>
      </w:r>
      <w:proofErr w:type="gramEnd"/>
      <w:r w:rsidRPr="00EF5C00">
        <w:t xml:space="preserve"> в закупке которого присвоен второй номер, не представил Заказчику справку о раскрытии цепочки собственников по форме и в соответствии инструкциями, приведенными в настоящей Закупочной документации, Победитель закупки, или Участник закупки, заявке на участие в закупке которого присвоен второй номер признается уклонившимся от заключения договора.</w:t>
      </w:r>
    </w:p>
    <w:p w:rsidR="000F71EA" w:rsidRPr="006D173C" w:rsidRDefault="000F71EA" w:rsidP="00AA46C8">
      <w:pPr>
        <w:jc w:val="both"/>
      </w:pPr>
    </w:p>
    <w:p w:rsidR="003C6E40" w:rsidRPr="002E2BE8" w:rsidRDefault="0006641D" w:rsidP="009D2A47">
      <w:pPr>
        <w:pStyle w:val="af8"/>
        <w:numPr>
          <w:ilvl w:val="1"/>
          <w:numId w:val="44"/>
        </w:numPr>
        <w:ind w:left="1134" w:hanging="1134"/>
        <w:contextualSpacing w:val="0"/>
        <w:jc w:val="both"/>
        <w:outlineLvl w:val="1"/>
        <w:rPr>
          <w:b/>
        </w:rPr>
      </w:pPr>
      <w:bookmarkStart w:id="209" w:name="_Toc422210009"/>
      <w:bookmarkStart w:id="210" w:name="_Toc422226829"/>
      <w:bookmarkStart w:id="211"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09"/>
      <w:bookmarkEnd w:id="210"/>
      <w:bookmarkEnd w:id="211"/>
    </w:p>
    <w:p w:rsidR="00286EA3" w:rsidRDefault="00B13CF5" w:rsidP="009D2A47">
      <w:pPr>
        <w:pStyle w:val="af8"/>
        <w:numPr>
          <w:ilvl w:val="2"/>
          <w:numId w:val="44"/>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24</w:t>
      </w:r>
      <w:r w:rsidR="00286EA3" w:rsidRPr="002E2BE8">
        <w:t xml:space="preserve"> </w:t>
      </w:r>
      <w:r w:rsidR="005978B6">
        <w:t>Извещения.</w:t>
      </w:r>
    </w:p>
    <w:p w:rsidR="00B13CF5" w:rsidRPr="002E2BE8" w:rsidRDefault="00FB6A4D" w:rsidP="009D2A47">
      <w:pPr>
        <w:pStyle w:val="af8"/>
        <w:numPr>
          <w:ilvl w:val="2"/>
          <w:numId w:val="44"/>
        </w:numPr>
        <w:ind w:left="1134" w:hanging="1134"/>
        <w:contextualSpacing w:val="0"/>
        <w:jc w:val="both"/>
      </w:pPr>
      <w:proofErr w:type="gramStart"/>
      <w:r>
        <w:t xml:space="preserve">В </w:t>
      </w:r>
      <w:r w:rsidRPr="00FB6A4D">
        <w:t xml:space="preserve">случаев,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9D2A47">
      <w:pPr>
        <w:pStyle w:val="af8"/>
        <w:numPr>
          <w:ilvl w:val="2"/>
          <w:numId w:val="44"/>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B13CF5" w:rsidRPr="002E2BE8" w:rsidRDefault="00B13CF5" w:rsidP="009D2A47">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sidR="00E8142F">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sidR="00E8142F">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B13CF5" w:rsidRPr="002E2BE8" w:rsidRDefault="00B13CF5" w:rsidP="009D2A47">
      <w:pPr>
        <w:pStyle w:val="af8"/>
        <w:numPr>
          <w:ilvl w:val="2"/>
          <w:numId w:val="44"/>
        </w:numPr>
        <w:ind w:left="1134" w:hanging="1134"/>
        <w:contextualSpacing w:val="0"/>
        <w:jc w:val="both"/>
      </w:pPr>
      <w:r w:rsidRPr="002E2BE8">
        <w:t xml:space="preserve">В случае уклонения Участника </w:t>
      </w:r>
      <w:r w:rsidR="00E8142F">
        <w:t>закупки</w:t>
      </w:r>
      <w:r w:rsidRPr="002E2BE8">
        <w:t xml:space="preserve">, заявке на </w:t>
      </w:r>
      <w:proofErr w:type="gramStart"/>
      <w:r w:rsidRPr="002E2BE8">
        <w:t>участие</w:t>
      </w:r>
      <w:proofErr w:type="gramEnd"/>
      <w:r w:rsidRPr="002E2BE8">
        <w:t xml:space="preserve"> в </w:t>
      </w:r>
      <w:r w:rsidR="00E8142F">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E8142F">
        <w:t>закупки</w:t>
      </w:r>
      <w:r w:rsidRPr="002E2BE8">
        <w:t xml:space="preserve"> несостоявш</w:t>
      </w:r>
      <w:r w:rsidR="000F71EA">
        <w:t>ей</w:t>
      </w:r>
      <w:r w:rsidRPr="002E2BE8">
        <w:t>ся.</w:t>
      </w:r>
    </w:p>
    <w:p w:rsidR="00905E40" w:rsidRDefault="00905E40" w:rsidP="009D2A47">
      <w:pPr>
        <w:pStyle w:val="af8"/>
        <w:numPr>
          <w:ilvl w:val="2"/>
          <w:numId w:val="44"/>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937D8A">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9D2A47">
      <w:pPr>
        <w:pStyle w:val="af8"/>
        <w:numPr>
          <w:ilvl w:val="2"/>
          <w:numId w:val="4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9D2A47">
      <w:pPr>
        <w:pStyle w:val="af8"/>
        <w:numPr>
          <w:ilvl w:val="1"/>
          <w:numId w:val="44"/>
        </w:numPr>
        <w:ind w:left="1134" w:hanging="1134"/>
        <w:contextualSpacing w:val="0"/>
        <w:outlineLvl w:val="1"/>
        <w:rPr>
          <w:b/>
        </w:rPr>
      </w:pPr>
      <w:bookmarkStart w:id="212" w:name="_Toc422210010"/>
      <w:bookmarkStart w:id="213" w:name="_Toc422226830"/>
      <w:bookmarkStart w:id="214" w:name="_Toc422244182"/>
      <w:r w:rsidRPr="002E2BE8">
        <w:rPr>
          <w:b/>
        </w:rPr>
        <w:t>Обеспечение исполнения договора</w:t>
      </w:r>
      <w:bookmarkEnd w:id="212"/>
      <w:bookmarkEnd w:id="213"/>
      <w:bookmarkEnd w:id="214"/>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9D2A47">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274141" w:rsidRPr="002E2BE8" w:rsidRDefault="00274141" w:rsidP="00274141">
      <w:pPr>
        <w:pStyle w:val="af8"/>
        <w:ind w:left="1134"/>
        <w:contextualSpacing w:val="0"/>
        <w:jc w:val="both"/>
      </w:pPr>
    </w:p>
    <w:p w:rsidR="00597AD3" w:rsidRPr="00B46027" w:rsidRDefault="00B46027" w:rsidP="00401210">
      <w:pPr>
        <w:pStyle w:val="1"/>
      </w:pPr>
      <w:bookmarkStart w:id="215" w:name="_Toc316294937"/>
      <w:bookmarkStart w:id="216" w:name="_Ref316334856"/>
      <w:bookmarkStart w:id="217" w:name="_Toc422244183"/>
      <w:r w:rsidRPr="00B46027">
        <w:t>Раздел</w:t>
      </w:r>
      <w:r w:rsidR="009D7EF3">
        <w:t xml:space="preserve"> </w:t>
      </w:r>
      <w:r w:rsidRPr="00B46027">
        <w:t xml:space="preserve"> 5. </w:t>
      </w:r>
      <w:r w:rsidR="00597AD3" w:rsidRPr="00B46027">
        <w:t>ТРЕБОВАНИЯ</w:t>
      </w:r>
      <w:r w:rsidR="00C05C28" w:rsidRPr="00B46027">
        <w:t xml:space="preserve">, ПРЕДЪЯВЛЯЕМЫЕ </w:t>
      </w:r>
      <w:r w:rsidR="00597AD3" w:rsidRPr="00B46027">
        <w:t xml:space="preserve">К УЧАСТНИКАМ </w:t>
      </w:r>
      <w:bookmarkEnd w:id="215"/>
      <w:bookmarkEnd w:id="216"/>
      <w:r w:rsidR="00E8142F" w:rsidRPr="00B46027">
        <w:t>ЗАКУПКИ</w:t>
      </w:r>
      <w:bookmarkEnd w:id="217"/>
    </w:p>
    <w:p w:rsidR="00B46027" w:rsidRPr="002E2BE8" w:rsidRDefault="00B46027" w:rsidP="00B46027">
      <w:pPr>
        <w:pStyle w:val="af8"/>
        <w:ind w:left="567"/>
        <w:contextualSpacing w:val="0"/>
        <w:outlineLvl w:val="0"/>
        <w:rPr>
          <w:b/>
        </w:rPr>
      </w:pPr>
    </w:p>
    <w:p w:rsidR="00B13CF5" w:rsidRPr="00B46027" w:rsidRDefault="00B13CF5" w:rsidP="009D2A47">
      <w:pPr>
        <w:pStyle w:val="af8"/>
        <w:numPr>
          <w:ilvl w:val="1"/>
          <w:numId w:val="45"/>
        </w:numPr>
        <w:ind w:left="1134" w:hanging="1134"/>
        <w:outlineLvl w:val="1"/>
        <w:rPr>
          <w:b/>
        </w:rPr>
      </w:pPr>
      <w:bookmarkStart w:id="218" w:name="_Toc422210012"/>
      <w:bookmarkStart w:id="219" w:name="_Toc422226832"/>
      <w:bookmarkStart w:id="220" w:name="_Toc422244184"/>
      <w:bookmarkStart w:id="221" w:name="_Toc316294938"/>
      <w:r w:rsidRPr="00B46027">
        <w:rPr>
          <w:b/>
        </w:rPr>
        <w:t xml:space="preserve">Требование к правоспособности/дееспособности Участника </w:t>
      </w:r>
      <w:r w:rsidR="00E8142F" w:rsidRPr="00B46027">
        <w:rPr>
          <w:b/>
        </w:rPr>
        <w:t>закупки</w:t>
      </w:r>
      <w:bookmarkEnd w:id="218"/>
      <w:bookmarkEnd w:id="219"/>
      <w:bookmarkEnd w:id="220"/>
    </w:p>
    <w:p w:rsidR="00B13CF5" w:rsidRPr="00B13CF5" w:rsidRDefault="00B13CF5" w:rsidP="009D2A47">
      <w:pPr>
        <w:numPr>
          <w:ilvl w:val="2"/>
          <w:numId w:val="45"/>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 xml:space="preserve">могут быть только субъекты малого и среднего предпринимательства. </w:t>
      </w:r>
      <w:r w:rsidR="002B4AAA">
        <w:t>Потенциальны</w:t>
      </w:r>
      <w:r w:rsidR="0078646F">
        <w:t>е</w:t>
      </w:r>
      <w:r w:rsidR="002B4AAA">
        <w:t xml:space="preserve"> участники </w:t>
      </w:r>
      <w:r w:rsidR="002030A4">
        <w:t>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9D2A47">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9D2A47">
      <w:pPr>
        <w:widowControl/>
        <w:numPr>
          <w:ilvl w:val="0"/>
          <w:numId w:val="4"/>
        </w:numPr>
        <w:tabs>
          <w:tab w:val="left" w:pos="1701"/>
        </w:tabs>
        <w:ind w:left="1701" w:right="58" w:hanging="567"/>
        <w:jc w:val="both"/>
        <w:rPr>
          <w:color w:val="000000"/>
        </w:rPr>
      </w:pPr>
      <w:r>
        <w:rPr>
          <w:color w:val="000000"/>
        </w:rPr>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9D2A47">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9D2A47">
      <w:pPr>
        <w:pStyle w:val="af8"/>
        <w:numPr>
          <w:ilvl w:val="1"/>
          <w:numId w:val="45"/>
        </w:numPr>
        <w:ind w:left="1134" w:hanging="1134"/>
        <w:outlineLvl w:val="1"/>
      </w:pPr>
      <w:bookmarkStart w:id="222" w:name="_Toc422210013"/>
      <w:bookmarkStart w:id="223" w:name="_Toc422226833"/>
      <w:bookmarkStart w:id="224"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22"/>
      <w:bookmarkEnd w:id="223"/>
      <w:bookmarkEnd w:id="224"/>
    </w:p>
    <w:p w:rsidR="00B13CF5" w:rsidRPr="00B13CF5" w:rsidRDefault="00B13CF5" w:rsidP="009D2A47">
      <w:pPr>
        <w:numPr>
          <w:ilvl w:val="2"/>
          <w:numId w:val="45"/>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9D2A47">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9D2A47">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9D2A47">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9D2A47">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937D8A" w:rsidRDefault="00937D8A" w:rsidP="009D2A47">
      <w:pPr>
        <w:pStyle w:val="af8"/>
        <w:numPr>
          <w:ilvl w:val="0"/>
          <w:numId w:val="46"/>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9D2A47">
      <w:pPr>
        <w:numPr>
          <w:ilvl w:val="1"/>
          <w:numId w:val="45"/>
        </w:numPr>
        <w:ind w:left="1134" w:hanging="1134"/>
        <w:outlineLvl w:val="1"/>
        <w:rPr>
          <w:b/>
        </w:rPr>
      </w:pPr>
      <w:bookmarkStart w:id="225" w:name="_Toc422210014"/>
      <w:bookmarkStart w:id="226" w:name="_Toc422226834"/>
      <w:bookmarkStart w:id="227" w:name="_Toc422244186"/>
      <w:r w:rsidRPr="00B13CF5">
        <w:rPr>
          <w:b/>
        </w:rPr>
        <w:t xml:space="preserve">Требования к квалификации Участника </w:t>
      </w:r>
      <w:r w:rsidR="00E8142F">
        <w:rPr>
          <w:b/>
        </w:rPr>
        <w:t>закупки</w:t>
      </w:r>
      <w:bookmarkEnd w:id="225"/>
      <w:bookmarkEnd w:id="226"/>
      <w:bookmarkEnd w:id="227"/>
    </w:p>
    <w:p w:rsidR="008F18FA" w:rsidRPr="002E2BE8" w:rsidRDefault="008F18FA" w:rsidP="009D2A47">
      <w:pPr>
        <w:pStyle w:val="af8"/>
        <w:numPr>
          <w:ilvl w:val="2"/>
          <w:numId w:val="45"/>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9D2A47">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9D2A47">
      <w:pPr>
        <w:pStyle w:val="af8"/>
        <w:numPr>
          <w:ilvl w:val="1"/>
          <w:numId w:val="45"/>
        </w:numPr>
        <w:ind w:left="1134" w:hanging="1134"/>
        <w:contextualSpacing w:val="0"/>
        <w:outlineLvl w:val="1"/>
        <w:rPr>
          <w:b/>
        </w:rPr>
      </w:pPr>
      <w:bookmarkStart w:id="228" w:name="_Toc422210015"/>
      <w:bookmarkStart w:id="229" w:name="_Toc422226835"/>
      <w:bookmarkStart w:id="230" w:name="_Toc422244187"/>
      <w:r w:rsidRPr="00207417">
        <w:rPr>
          <w:b/>
        </w:rPr>
        <w:t xml:space="preserve">Требования к деловой репутации Участника </w:t>
      </w:r>
      <w:r w:rsidR="00E8142F">
        <w:rPr>
          <w:b/>
        </w:rPr>
        <w:t>закупки</w:t>
      </w:r>
      <w:bookmarkEnd w:id="228"/>
      <w:bookmarkEnd w:id="229"/>
      <w:bookmarkEnd w:id="230"/>
    </w:p>
    <w:p w:rsidR="00841680" w:rsidRPr="0003284E" w:rsidRDefault="00841680" w:rsidP="009D2A47">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841680" w:rsidRPr="002E2BE8" w:rsidRDefault="00841680" w:rsidP="00841680">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841680" w:rsidRPr="005C3339" w:rsidRDefault="00841680" w:rsidP="009D2A47">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841680" w:rsidRPr="008F19B8" w:rsidRDefault="00841680" w:rsidP="009D2A47">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841680" w:rsidRPr="008F19B8" w:rsidRDefault="00841680" w:rsidP="009D2A47">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841680" w:rsidRPr="00C16ACE" w:rsidRDefault="00841680" w:rsidP="009D2A47">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841680" w:rsidRPr="00A35211" w:rsidRDefault="00841680" w:rsidP="009D2A47">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roofErr w:type="gramEnd"/>
    </w:p>
    <w:p w:rsidR="00841680" w:rsidRPr="00A35211" w:rsidRDefault="00841680" w:rsidP="009D2A47">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841680" w:rsidRPr="00A35211" w:rsidRDefault="00841680" w:rsidP="00841680">
      <w:pPr>
        <w:pStyle w:val="Style23"/>
        <w:widowControl/>
        <w:tabs>
          <w:tab w:val="left" w:pos="1134"/>
        </w:tabs>
        <w:spacing w:line="240" w:lineRule="auto"/>
        <w:ind w:left="1134" w:right="58" w:firstLine="0"/>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«Интер РАО»</w:t>
      </w:r>
      <w:r>
        <w:rPr>
          <w:rStyle w:val="FontStyle128"/>
          <w:sz w:val="24"/>
          <w:szCs w:val="24"/>
        </w:rPr>
        <w:t>;</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sidR="005F166D">
        <w:rPr>
          <w:rStyle w:val="FontStyle128"/>
          <w:sz w:val="24"/>
          <w:szCs w:val="24"/>
        </w:rPr>
        <w:t>Извещения</w:t>
      </w:r>
      <w:r>
        <w:rPr>
          <w:rStyle w:val="FontStyle128"/>
          <w:sz w:val="24"/>
          <w:szCs w:val="24"/>
        </w:rPr>
        <w:t>;</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841680" w:rsidRDefault="00841680" w:rsidP="009D2A47">
      <w:pPr>
        <w:pStyle w:val="Style23"/>
        <w:widowControl/>
        <w:numPr>
          <w:ilvl w:val="0"/>
          <w:numId w:val="4"/>
        </w:numPr>
        <w:tabs>
          <w:tab w:val="left" w:pos="1701"/>
        </w:tabs>
        <w:spacing w:line="240" w:lineRule="auto"/>
        <w:ind w:left="1440"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841680" w:rsidRPr="00C16ACE" w:rsidRDefault="00841680" w:rsidP="00BB11EE">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142E25" w:rsidRPr="00057542" w:rsidRDefault="00142E25" w:rsidP="00142E25">
      <w:pPr>
        <w:pStyle w:val="Style23"/>
        <w:widowControl/>
        <w:tabs>
          <w:tab w:val="left" w:pos="1701"/>
        </w:tabs>
        <w:spacing w:line="240" w:lineRule="auto"/>
        <w:ind w:left="1637" w:right="58" w:firstLine="0"/>
        <w:rPr>
          <w:color w:val="000000"/>
        </w:rPr>
      </w:pPr>
    </w:p>
    <w:p w:rsidR="00841680" w:rsidRDefault="00841680" w:rsidP="009D2A47">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BA3EAA">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9D2A47">
      <w:pPr>
        <w:pStyle w:val="Style39"/>
        <w:widowControl/>
        <w:numPr>
          <w:ilvl w:val="1"/>
          <w:numId w:val="52"/>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31" w:name="_Toc422244188"/>
      <w:r w:rsidRPr="003E3CC7">
        <w:t xml:space="preserve">Раздел </w:t>
      </w:r>
      <w:r w:rsidR="009D7EF3">
        <w:t xml:space="preserve"> </w:t>
      </w:r>
      <w:r w:rsidRPr="003E3CC7">
        <w:t xml:space="preserve">6. </w:t>
      </w:r>
      <w:r w:rsidR="00C05C28" w:rsidRPr="003E3CC7">
        <w:t xml:space="preserve">ТРЕБОВАНИЯ К ЗАЯВКЕ </w:t>
      </w:r>
      <w:r w:rsidR="00BD25B5" w:rsidRPr="003E3CC7">
        <w:t xml:space="preserve">НА УЧАСТИЕ В </w:t>
      </w:r>
      <w:bookmarkEnd w:id="221"/>
      <w:r w:rsidR="00E8142F" w:rsidRPr="003E3CC7">
        <w:t>ЗАКУПКЕ</w:t>
      </w:r>
      <w:bookmarkEnd w:id="231"/>
    </w:p>
    <w:p w:rsidR="008962ED" w:rsidRPr="003E3CC7" w:rsidRDefault="008962ED" w:rsidP="003E3CC7">
      <w:pPr>
        <w:outlineLvl w:val="0"/>
        <w:rPr>
          <w:b/>
        </w:rPr>
      </w:pPr>
    </w:p>
    <w:p w:rsidR="00EC574E" w:rsidRPr="003E3CC7" w:rsidRDefault="00EC574E" w:rsidP="009D2A47">
      <w:pPr>
        <w:pStyle w:val="af8"/>
        <w:numPr>
          <w:ilvl w:val="1"/>
          <w:numId w:val="47"/>
        </w:numPr>
        <w:ind w:left="1134" w:hanging="1134"/>
        <w:outlineLvl w:val="1"/>
        <w:rPr>
          <w:b/>
        </w:rPr>
      </w:pPr>
      <w:bookmarkStart w:id="232" w:name="_Ref316333450"/>
      <w:bookmarkStart w:id="233" w:name="_Toc422210017"/>
      <w:bookmarkStart w:id="234" w:name="_Toc422226837"/>
      <w:bookmarkStart w:id="235" w:name="_Toc422244189"/>
      <w:r w:rsidRPr="003E3CC7">
        <w:rPr>
          <w:b/>
        </w:rPr>
        <w:t xml:space="preserve">Общие требования к заявке на участие в </w:t>
      </w:r>
      <w:bookmarkEnd w:id="232"/>
      <w:r w:rsidR="00E8142F" w:rsidRPr="003E3CC7">
        <w:rPr>
          <w:b/>
        </w:rPr>
        <w:t>закупке</w:t>
      </w:r>
      <w:bookmarkEnd w:id="233"/>
      <w:bookmarkEnd w:id="234"/>
      <w:bookmarkEnd w:id="235"/>
    </w:p>
    <w:p w:rsidR="00597AD3" w:rsidRPr="002E2BE8" w:rsidRDefault="00597AD3" w:rsidP="009D2A47">
      <w:pPr>
        <w:pStyle w:val="af8"/>
        <w:numPr>
          <w:ilvl w:val="2"/>
          <w:numId w:val="47"/>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9D2A47">
      <w:pPr>
        <w:pStyle w:val="af8"/>
        <w:numPr>
          <w:ilvl w:val="2"/>
          <w:numId w:val="47"/>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9D2A47">
      <w:pPr>
        <w:pStyle w:val="af8"/>
        <w:numPr>
          <w:ilvl w:val="2"/>
          <w:numId w:val="47"/>
        </w:numPr>
        <w:ind w:left="1134" w:hanging="1134"/>
        <w:contextualSpacing w:val="0"/>
        <w:jc w:val="both"/>
      </w:pPr>
      <w:bookmarkStart w:id="236"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36"/>
    </w:p>
    <w:p w:rsidR="00597AD3" w:rsidRPr="002E2BE8" w:rsidRDefault="00597AD3" w:rsidP="009D2A47">
      <w:pPr>
        <w:pStyle w:val="af8"/>
        <w:numPr>
          <w:ilvl w:val="2"/>
          <w:numId w:val="47"/>
        </w:numPr>
        <w:ind w:left="1134" w:hanging="1134"/>
        <w:contextualSpacing w:val="0"/>
        <w:jc w:val="both"/>
      </w:pPr>
      <w:bookmarkStart w:id="237"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37"/>
    </w:p>
    <w:p w:rsidR="00597AD3" w:rsidRPr="002E2BE8" w:rsidRDefault="00380B22" w:rsidP="009D2A47">
      <w:pPr>
        <w:pStyle w:val="af8"/>
        <w:numPr>
          <w:ilvl w:val="2"/>
          <w:numId w:val="47"/>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9D2A47">
      <w:pPr>
        <w:pStyle w:val="af8"/>
        <w:numPr>
          <w:ilvl w:val="2"/>
          <w:numId w:val="47"/>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9D2A47">
      <w:pPr>
        <w:pStyle w:val="af8"/>
        <w:numPr>
          <w:ilvl w:val="2"/>
          <w:numId w:val="47"/>
        </w:numPr>
        <w:ind w:left="1134" w:hanging="1134"/>
        <w:contextualSpacing w:val="0"/>
        <w:jc w:val="both"/>
      </w:pPr>
      <w:bookmarkStart w:id="238" w:name="_Ref216690276"/>
      <w:bookmarkStart w:id="239"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38"/>
    </w:p>
    <w:p w:rsidR="00B907D0" w:rsidRPr="002E2BE8" w:rsidRDefault="00B907D0" w:rsidP="009D2A47">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rsidR="00E8142F">
        <w:t>закупке</w:t>
      </w:r>
      <w:r w:rsidRPr="002E2BE8">
        <w:t>. Нумерация страниц книг, брошюр, журналов и т.д., помещенных в информационные конверты, не производится.</w:t>
      </w:r>
    </w:p>
    <w:p w:rsidR="00B907D0" w:rsidRPr="002E2BE8" w:rsidRDefault="00B907D0" w:rsidP="009D2A47">
      <w:pPr>
        <w:pStyle w:val="af8"/>
        <w:numPr>
          <w:ilvl w:val="2"/>
          <w:numId w:val="47"/>
        </w:numPr>
        <w:ind w:left="1134" w:hanging="1134"/>
        <w:contextualSpacing w:val="0"/>
        <w:jc w:val="both"/>
      </w:pPr>
      <w:r w:rsidRPr="002E2BE8">
        <w:t>Документы (листы и информационные конверты), входящие в заявку</w:t>
      </w:r>
      <w:r w:rsidR="00EC574E" w:rsidRPr="002E2BE8">
        <w:t xml:space="preserve"> на участие в </w:t>
      </w:r>
      <w:r w:rsidR="00E8142F">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rsidR="00C322C9">
        <w:t xml:space="preserve"> на участие в </w:t>
      </w:r>
      <w:r w:rsidR="00E8142F">
        <w:t>закупке</w:t>
      </w:r>
      <w:r w:rsidRPr="002E2BE8">
        <w:t xml:space="preserve">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 В состав заявки</w:t>
      </w:r>
      <w:r w:rsidR="00EC574E" w:rsidRPr="002E2BE8">
        <w:t xml:space="preserve"> на участие в </w:t>
      </w:r>
      <w:r w:rsidR="00E8142F">
        <w:t>закупке</w:t>
      </w:r>
      <w:r w:rsidRPr="002E2BE8">
        <w:t xml:space="preserve"> должна быть включена опись документов.</w:t>
      </w:r>
    </w:p>
    <w:bookmarkEnd w:id="239"/>
    <w:p w:rsidR="00B907D0" w:rsidRPr="002E2BE8" w:rsidRDefault="00EC574E" w:rsidP="009D2A47">
      <w:pPr>
        <w:pStyle w:val="af8"/>
        <w:numPr>
          <w:ilvl w:val="2"/>
          <w:numId w:val="47"/>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w:t>
      </w:r>
      <w:proofErr w:type="gramStart"/>
      <w:r w:rsidR="00B907D0" w:rsidRPr="002E2BE8">
        <w:t>многостраничный</w:t>
      </w:r>
      <w:proofErr w:type="gramEnd"/>
      <w:r w:rsidR="00B907D0" w:rsidRPr="002E2BE8">
        <w:t>),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9D2A47">
      <w:pPr>
        <w:pStyle w:val="af8"/>
        <w:numPr>
          <w:ilvl w:val="2"/>
          <w:numId w:val="47"/>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2B4AAA" w:rsidRPr="005A6F52" w:rsidRDefault="002B4AAA" w:rsidP="009D2A47">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5A6F52">
        <w:t>.</w:t>
      </w:r>
      <w:proofErr w:type="spellStart"/>
      <w:r w:rsidRPr="005A6F52">
        <w:t>pdf</w:t>
      </w:r>
      <w:proofErr w:type="spellEnd"/>
      <w:r w:rsidRPr="00965357">
        <w:t xml:space="preserve">; </w:t>
      </w:r>
      <w:r w:rsidRPr="006356F5">
        <w:t>в формате</w:t>
      </w:r>
      <w:r w:rsidRPr="00965357">
        <w:t xml:space="preserve"> </w:t>
      </w:r>
      <w:proofErr w:type="spellStart"/>
      <w:r w:rsidRPr="005A6F52">
        <w:t>word</w:t>
      </w:r>
      <w:proofErr w:type="spellEnd"/>
      <w:r w:rsidRPr="00965357">
        <w:t xml:space="preserve"> </w:t>
      </w:r>
      <w:r w:rsidRPr="00856CE8">
        <w:t>и</w:t>
      </w:r>
      <w:r w:rsidRPr="00965357">
        <w:t xml:space="preserve"> </w:t>
      </w:r>
      <w:proofErr w:type="spellStart"/>
      <w:r w:rsidRPr="005A6F52">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w:t>
      </w:r>
      <w:r w:rsidRPr="005A6F52">
        <w:t xml:space="preserve">возможности должен быть предоставлен в отдельном файле, наименование файла должно содержать информацию о предмете отсканированного документа. </w:t>
      </w:r>
      <w:proofErr w:type="gramStart"/>
      <w:r w:rsidRPr="005A6F52">
        <w:t xml:space="preserve">Документы, в соответствии с </w:t>
      </w:r>
      <w:proofErr w:type="spellStart"/>
      <w:r w:rsidRPr="005A6F52">
        <w:t>пп</w:t>
      </w:r>
      <w:proofErr w:type="spellEnd"/>
      <w:r w:rsidRPr="005A6F52">
        <w:t>. 1), 10), 17) п. 6.</w:t>
      </w:r>
      <w:r w:rsidR="005A6F52" w:rsidRPr="005A6F52">
        <w:t>2</w:t>
      </w:r>
      <w:r w:rsidRPr="005A6F52">
        <w:t xml:space="preserve">.1. и </w:t>
      </w:r>
      <w:proofErr w:type="spellStart"/>
      <w:r w:rsidRPr="005A6F52">
        <w:t>пп</w:t>
      </w:r>
      <w:proofErr w:type="spellEnd"/>
      <w:r w:rsidRPr="005A6F52">
        <w:t>. в) п. 6.10.7.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2B4AAA" w:rsidRDefault="002B4AAA" w:rsidP="009D2A47">
      <w:pPr>
        <w:pStyle w:val="af8"/>
        <w:numPr>
          <w:ilvl w:val="2"/>
          <w:numId w:val="47"/>
        </w:numPr>
        <w:ind w:left="1134" w:hanging="1134"/>
        <w:contextualSpacing w:val="0"/>
        <w:jc w:val="both"/>
      </w:pPr>
      <w:r w:rsidRPr="005A6F52">
        <w:t>В случае несоответствия представленных в составе заявки Потенциального участника документов требованиям</w:t>
      </w:r>
      <w:r>
        <w:t>, указанным в п. 6.2., закупочная комиссия вправе отклонить такую заявку.</w:t>
      </w:r>
    </w:p>
    <w:p w:rsidR="001A7A56" w:rsidRPr="002E2BE8" w:rsidRDefault="001A7A56" w:rsidP="009D2A47">
      <w:pPr>
        <w:pStyle w:val="af8"/>
        <w:numPr>
          <w:ilvl w:val="2"/>
          <w:numId w:val="47"/>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B907D0" w:rsidRPr="002E2BE8" w:rsidRDefault="00B907D0" w:rsidP="00892931">
      <w:pPr>
        <w:pStyle w:val="af8"/>
        <w:ind w:left="1134"/>
        <w:contextualSpacing w:val="0"/>
        <w:jc w:val="both"/>
      </w:pPr>
    </w:p>
    <w:p w:rsidR="009944E5" w:rsidRPr="002E2BE8" w:rsidRDefault="00EC574E" w:rsidP="009D2A47">
      <w:pPr>
        <w:pStyle w:val="af8"/>
        <w:numPr>
          <w:ilvl w:val="1"/>
          <w:numId w:val="47"/>
        </w:numPr>
        <w:ind w:left="1134" w:hanging="1134"/>
        <w:contextualSpacing w:val="0"/>
        <w:outlineLvl w:val="1"/>
        <w:rPr>
          <w:b/>
        </w:rPr>
      </w:pPr>
      <w:bookmarkStart w:id="240" w:name="_Toc422210018"/>
      <w:bookmarkStart w:id="241" w:name="_Toc422226838"/>
      <w:bookmarkStart w:id="242" w:name="_Toc422244190"/>
      <w:r w:rsidRPr="002E2BE8">
        <w:rPr>
          <w:b/>
        </w:rPr>
        <w:t xml:space="preserve">Требования к документам, подтверждающим соответствие Участника </w:t>
      </w:r>
      <w:r w:rsidR="00E8142F">
        <w:rPr>
          <w:b/>
        </w:rPr>
        <w:t>закупки</w:t>
      </w:r>
      <w:bookmarkEnd w:id="240"/>
      <w:bookmarkEnd w:id="241"/>
      <w:bookmarkEnd w:id="242"/>
    </w:p>
    <w:p w:rsidR="00B13CF5" w:rsidRDefault="00B13CF5" w:rsidP="009D2A47">
      <w:pPr>
        <w:pStyle w:val="af8"/>
        <w:numPr>
          <w:ilvl w:val="2"/>
          <w:numId w:val="47"/>
        </w:numPr>
        <w:ind w:left="1134" w:hanging="1134"/>
        <w:jc w:val="both"/>
      </w:pPr>
      <w:bookmarkStart w:id="243"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43"/>
    </w:p>
    <w:p w:rsidR="00EA78E1" w:rsidRDefault="00EA78E1" w:rsidP="00EA78E1">
      <w:pPr>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B4F0B" w:rsidRPr="004911C6" w:rsidTr="006B4F0B">
        <w:trPr>
          <w:trHeight w:val="225"/>
          <w:tblHeader/>
        </w:trPr>
        <w:tc>
          <w:tcPr>
            <w:tcW w:w="568" w:type="dxa"/>
            <w:vMerge w:val="restart"/>
            <w:shd w:val="clear" w:color="auto" w:fill="D9D9D9" w:themeFill="background1" w:themeFillShade="D9"/>
            <w:vAlign w:val="center"/>
          </w:tcPr>
          <w:p w:rsidR="006B4F0B" w:rsidRPr="004911C6" w:rsidRDefault="006B4F0B" w:rsidP="006B4F0B">
            <w:pPr>
              <w:spacing w:before="120" w:after="120"/>
              <w:rPr>
                <w:b/>
                <w:bCs/>
                <w:sz w:val="16"/>
                <w:szCs w:val="16"/>
              </w:rPr>
            </w:pPr>
            <w:r w:rsidRPr="004911C6">
              <w:rPr>
                <w:b/>
                <w:bCs/>
                <w:sz w:val="16"/>
                <w:szCs w:val="16"/>
              </w:rPr>
              <w:t>№</w:t>
            </w:r>
          </w:p>
          <w:p w:rsidR="006B4F0B" w:rsidRPr="004911C6" w:rsidRDefault="006B4F0B" w:rsidP="006B4F0B">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6B4F0B" w:rsidRPr="00F734D9" w:rsidRDefault="006B4F0B" w:rsidP="006B4F0B">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6B4F0B" w:rsidRPr="00F734D9" w:rsidRDefault="006B4F0B" w:rsidP="006B4F0B">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B4F0B" w:rsidRPr="00822AA7" w:rsidRDefault="006B4F0B" w:rsidP="006B4F0B">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B4F0B" w:rsidRPr="008F19B8" w:rsidRDefault="006B4F0B" w:rsidP="006B4F0B">
            <w:pPr>
              <w:spacing w:before="120" w:after="120"/>
              <w:jc w:val="center"/>
              <w:rPr>
                <w:b/>
                <w:snapToGrid w:val="0"/>
                <w:color w:val="000000"/>
                <w:sz w:val="20"/>
                <w:szCs w:val="20"/>
              </w:rPr>
            </w:pPr>
            <w:r w:rsidRPr="008F19B8">
              <w:rPr>
                <w:b/>
                <w:snapToGrid w:val="0"/>
                <w:color w:val="000000"/>
                <w:sz w:val="20"/>
                <w:szCs w:val="20"/>
              </w:rPr>
              <w:t>Примечание</w:t>
            </w:r>
          </w:p>
        </w:tc>
      </w:tr>
      <w:tr w:rsidR="006B4F0B" w:rsidRPr="00921675" w:rsidTr="006B4F0B">
        <w:trPr>
          <w:trHeight w:val="225"/>
          <w:tblHeader/>
        </w:trPr>
        <w:tc>
          <w:tcPr>
            <w:tcW w:w="568" w:type="dxa"/>
            <w:vMerge/>
            <w:shd w:val="clear" w:color="auto" w:fill="D9D9D9" w:themeFill="background1" w:themeFillShade="D9"/>
            <w:vAlign w:val="center"/>
          </w:tcPr>
          <w:p w:rsidR="006B4F0B" w:rsidRPr="00921675" w:rsidRDefault="006B4F0B" w:rsidP="006B4F0B">
            <w:pPr>
              <w:spacing w:before="120" w:after="120"/>
              <w:ind w:firstLine="567"/>
              <w:jc w:val="center"/>
              <w:rPr>
                <w:b/>
                <w:bCs/>
                <w:sz w:val="16"/>
                <w:szCs w:val="16"/>
              </w:rPr>
            </w:pPr>
          </w:p>
        </w:tc>
        <w:tc>
          <w:tcPr>
            <w:tcW w:w="3402" w:type="dxa"/>
            <w:vMerge/>
            <w:shd w:val="clear" w:color="auto" w:fill="D9D9D9" w:themeFill="background1" w:themeFillShade="D9"/>
            <w:vAlign w:val="center"/>
          </w:tcPr>
          <w:p w:rsidR="006B4F0B" w:rsidRPr="00EA78E1" w:rsidRDefault="006B4F0B" w:rsidP="006B4F0B">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B4F0B" w:rsidRPr="00EA78E1" w:rsidRDefault="006B4F0B" w:rsidP="006B4F0B">
            <w:pPr>
              <w:ind w:left="-109" w:right="-109"/>
              <w:jc w:val="center"/>
              <w:rPr>
                <w:snapToGrid w:val="0"/>
                <w:color w:val="000000"/>
                <w:sz w:val="16"/>
                <w:szCs w:val="16"/>
              </w:rPr>
            </w:pPr>
          </w:p>
        </w:tc>
        <w:tc>
          <w:tcPr>
            <w:tcW w:w="1276" w:type="dxa"/>
            <w:shd w:val="clear" w:color="auto" w:fill="D9D9D9" w:themeFill="background1" w:themeFillShade="D9"/>
          </w:tcPr>
          <w:p w:rsidR="006B4F0B" w:rsidRPr="00822AA7" w:rsidRDefault="006B4F0B" w:rsidP="006B4F0B">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6B4F0B" w:rsidRPr="00822AA7" w:rsidRDefault="006B4F0B" w:rsidP="006B4F0B">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B4F0B" w:rsidRPr="008F19B8" w:rsidRDefault="006B4F0B" w:rsidP="006B4F0B">
            <w:pPr>
              <w:spacing w:before="120" w:after="120"/>
              <w:jc w:val="center"/>
              <w:rPr>
                <w:b/>
                <w:snapToGrid w:val="0"/>
                <w:color w:val="000000"/>
                <w:sz w:val="16"/>
                <w:szCs w:val="16"/>
              </w:rPr>
            </w:pPr>
          </w:p>
        </w:tc>
      </w:tr>
      <w:tr w:rsidR="006B4F0B" w:rsidRPr="00921675" w:rsidTr="006B4F0B">
        <w:tc>
          <w:tcPr>
            <w:tcW w:w="9748" w:type="dxa"/>
            <w:gridSpan w:val="6"/>
            <w:shd w:val="clear" w:color="auto" w:fill="D9D9D9" w:themeFill="background1" w:themeFillShade="D9"/>
          </w:tcPr>
          <w:p w:rsidR="006B4F0B" w:rsidRPr="008F19B8" w:rsidRDefault="006B4F0B" w:rsidP="006B4F0B">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color w:val="000000"/>
                <w:sz w:val="16"/>
                <w:szCs w:val="16"/>
              </w:rPr>
            </w:pPr>
            <w:proofErr w:type="gramStart"/>
            <w:r w:rsidRPr="000A3CA5">
              <w:rPr>
                <w:snapToGrid w:val="0"/>
                <w:sz w:val="16"/>
                <w:szCs w:val="16"/>
              </w:rPr>
              <w:t xml:space="preserve">Оригинал полученной не ранее чем за </w:t>
            </w:r>
            <w:r>
              <w:rPr>
                <w:snapToGrid w:val="0"/>
                <w:sz w:val="16"/>
                <w:szCs w:val="16"/>
              </w:rPr>
              <w:t>30 календарных дней</w:t>
            </w:r>
            <w:r w:rsidRPr="000A3CA5">
              <w:rPr>
                <w:snapToGrid w:val="0"/>
                <w:sz w:val="16"/>
                <w:szCs w:val="16"/>
              </w:rPr>
              <w:t xml:space="preserve"> до срока окончания приема заявок на участие в закупке выписки из единого государственного реестра юридических лиц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юридического лица), оригинал полученной не ранее чем за один месяц</w:t>
            </w:r>
            <w:proofErr w:type="gramEnd"/>
            <w:r>
              <w:rPr>
                <w:snapToGrid w:val="0"/>
                <w:sz w:val="16"/>
                <w:szCs w:val="16"/>
              </w:rPr>
              <w:t xml:space="preserve"> </w:t>
            </w:r>
            <w:proofErr w:type="gramStart"/>
            <w:r w:rsidRPr="000A3CA5">
              <w:rPr>
                <w:snapToGrid w:val="0"/>
                <w:sz w:val="16"/>
                <w:szCs w:val="16"/>
              </w:rPr>
              <w:t xml:space="preserve">до срока окончания приема заявок на участие в закупке выписки из единого государственного реестра индивидуальных предпринимателей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индивидуального предпринимателя), копии документов, удостоверяющих личнос</w:t>
            </w:r>
            <w:r>
              <w:rPr>
                <w:snapToGrid w:val="0"/>
                <w:sz w:val="16"/>
                <w:szCs w:val="16"/>
              </w:rPr>
              <w:t>ть (для иного физического лица).</w:t>
            </w:r>
            <w:proofErr w:type="gramEnd"/>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r w:rsidRPr="008F19B8">
              <w:rPr>
                <w:snapToGrid w:val="0"/>
                <w:sz w:val="16"/>
                <w:szCs w:val="16"/>
              </w:rPr>
              <w:t>Если зарегистрировано до 01.07.2002.</w:t>
            </w:r>
          </w:p>
          <w:p w:rsidR="006B4F0B" w:rsidRPr="008F19B8" w:rsidRDefault="006B4F0B" w:rsidP="006B4F0B">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B4F0B" w:rsidRPr="00066461" w:rsidRDefault="006B4F0B" w:rsidP="006B4F0B">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B4F0B" w:rsidRPr="008F19B8" w:rsidRDefault="006B4F0B" w:rsidP="006B4F0B">
            <w:pPr>
              <w:spacing w:after="60"/>
              <w:jc w:val="both"/>
              <w:rPr>
                <w:snapToGrid w:val="0"/>
                <w:sz w:val="16"/>
                <w:szCs w:val="16"/>
              </w:rPr>
            </w:pPr>
            <w:r w:rsidRPr="008F19B8">
              <w:rPr>
                <w:snapToGrid w:val="0"/>
                <w:sz w:val="16"/>
                <w:szCs w:val="16"/>
              </w:rPr>
              <w:t>Не требуется для товариществ.</w:t>
            </w:r>
          </w:p>
          <w:p w:rsidR="006B4F0B" w:rsidRPr="007813C6" w:rsidRDefault="006B4F0B" w:rsidP="006B4F0B">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B4F0B" w:rsidRPr="008F19B8" w:rsidRDefault="006B4F0B" w:rsidP="006B4F0B">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7813C6" w:rsidRDefault="006B4F0B" w:rsidP="006B4F0B">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B4F0B" w:rsidRPr="008F19B8" w:rsidRDefault="006B4F0B" w:rsidP="006B4F0B">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9D7EF3">
              <w:rPr>
                <w:snapToGrid w:val="0"/>
                <w:color w:val="FF0000"/>
                <w:sz w:val="16"/>
                <w:szCs w:val="16"/>
              </w:rPr>
              <w:t xml:space="preserve">. </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7813C6" w:rsidRDefault="006B4F0B" w:rsidP="006B4F0B">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B4F0B" w:rsidRPr="005F166D" w:rsidRDefault="006B4F0B" w:rsidP="006B4F0B">
            <w:pPr>
              <w:spacing w:after="60"/>
              <w:jc w:val="both"/>
              <w:rPr>
                <w:snapToGrid w:val="0"/>
                <w:color w:val="FF000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9D7EF3">
              <w:rPr>
                <w:snapToGrid w:val="0"/>
                <w:color w:val="FF0000"/>
                <w:sz w:val="16"/>
                <w:szCs w:val="16"/>
              </w:rPr>
              <w:t>.</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6B4F0B" w:rsidRPr="008F19B8" w:rsidRDefault="006B4F0B" w:rsidP="006B4F0B">
            <w:pPr>
              <w:spacing w:after="60"/>
              <w:jc w:val="both"/>
              <w:rPr>
                <w:snapToGrid w:val="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инет изменений по единоличному исполнительному органу.  Если нет изменений по единоличному исполнительному </w:t>
            </w:r>
            <w:proofErr w:type="spellStart"/>
            <w:r w:rsidRPr="007813C6">
              <w:rPr>
                <w:snapToGrid w:val="0"/>
                <w:color w:val="FF0000"/>
                <w:sz w:val="16"/>
                <w:szCs w:val="16"/>
              </w:rPr>
              <w:t>органу</w:t>
            </w:r>
            <w:proofErr w:type="gramStart"/>
            <w:r w:rsidRPr="007813C6">
              <w:rPr>
                <w:snapToGrid w:val="0"/>
                <w:color w:val="FF0000"/>
                <w:sz w:val="16"/>
                <w:szCs w:val="16"/>
              </w:rPr>
              <w:t>,с</w:t>
            </w:r>
            <w:proofErr w:type="gramEnd"/>
            <w:r w:rsidRPr="007813C6">
              <w:rPr>
                <w:snapToGrid w:val="0"/>
                <w:color w:val="FF0000"/>
                <w:sz w:val="16"/>
                <w:szCs w:val="16"/>
              </w:rPr>
              <w:t>оответствующая</w:t>
            </w:r>
            <w:proofErr w:type="spellEnd"/>
            <w:r w:rsidRPr="007813C6">
              <w:rPr>
                <w:snapToGrid w:val="0"/>
                <w:color w:val="FF0000"/>
                <w:sz w:val="16"/>
                <w:szCs w:val="16"/>
              </w:rPr>
              <w:t xml:space="preserve"> оговорка делается в оферте</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B4F0B" w:rsidRPr="00066461" w:rsidRDefault="006B4F0B" w:rsidP="00B92CE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color w:val="000000"/>
                <w:sz w:val="16"/>
                <w:szCs w:val="16"/>
              </w:rPr>
            </w:pPr>
            <w:r w:rsidRPr="008F19B8">
              <w:rPr>
                <w:snapToGrid w:val="0"/>
                <w:color w:val="000000"/>
                <w:sz w:val="16"/>
                <w:szCs w:val="16"/>
              </w:rPr>
              <w:t>Для юридических лиц.</w:t>
            </w:r>
          </w:p>
          <w:p w:rsidR="006B4F0B" w:rsidRPr="008F19B8" w:rsidRDefault="006B4F0B" w:rsidP="006B4F0B">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r w:rsidRPr="008F19B8">
              <w:rPr>
                <w:snapToGrid w:val="0"/>
                <w:sz w:val="16"/>
                <w:szCs w:val="16"/>
              </w:rPr>
              <w:t>Для юридических лиц.</w:t>
            </w:r>
          </w:p>
          <w:p w:rsidR="006B4F0B" w:rsidRPr="008F19B8" w:rsidRDefault="006B4F0B" w:rsidP="006B4F0B">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Документы, подтверждающие правомерность нахождения участника закупки по адресу государственной регистрации</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B4F0B" w:rsidRPr="008F19B8" w:rsidRDefault="006B4F0B" w:rsidP="006B4F0B">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sz w:val="16"/>
                <w:szCs w:val="16"/>
              </w:rPr>
            </w:pPr>
            <w:r w:rsidRPr="008F19B8">
              <w:rPr>
                <w:snapToGrid w:val="0"/>
                <w:sz w:val="16"/>
                <w:szCs w:val="16"/>
              </w:rPr>
              <w:t>При наличии</w:t>
            </w:r>
          </w:p>
        </w:tc>
      </w:tr>
      <w:tr w:rsidR="006B4F0B" w:rsidRPr="00921675" w:rsidTr="006B4F0B">
        <w:tc>
          <w:tcPr>
            <w:tcW w:w="9748" w:type="dxa"/>
            <w:gridSpan w:val="6"/>
            <w:shd w:val="clear" w:color="auto" w:fill="D9D9D9" w:themeFill="background1" w:themeFillShade="D9"/>
          </w:tcPr>
          <w:p w:rsidR="006B4F0B" w:rsidRPr="008F19B8" w:rsidRDefault="006B4F0B" w:rsidP="006B4F0B">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w:t>
            </w:r>
            <w:proofErr w:type="gramStart"/>
            <w:r w:rsidRPr="008F19B8">
              <w:rPr>
                <w:snapToGrid w:val="0"/>
                <w:color w:val="000000"/>
                <w:sz w:val="16"/>
                <w:szCs w:val="16"/>
              </w:rPr>
              <w:t>,</w:t>
            </w:r>
            <w:proofErr w:type="gramEnd"/>
            <w:r w:rsidRPr="008F19B8">
              <w:rPr>
                <w:snapToGrid w:val="0"/>
                <w:color w:val="000000"/>
                <w:sz w:val="16"/>
                <w:szCs w:val="16"/>
              </w:rPr>
              <w:t xml:space="preserve"> если документ выдан на территории иного государства, должен быть предоставлен нотариально заверенный перевод такого документа</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7</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784435" w:rsidRDefault="006B4F0B" w:rsidP="006B4F0B">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3131DF" w:rsidRDefault="006B4F0B" w:rsidP="006B4F0B">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784435" w:rsidRDefault="006B4F0B" w:rsidP="006B4F0B">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3131DF" w:rsidRDefault="006B4F0B" w:rsidP="006B4F0B">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B4F0B" w:rsidRPr="00784435" w:rsidRDefault="006B4F0B" w:rsidP="006B4F0B">
            <w:pPr>
              <w:spacing w:after="60"/>
              <w:jc w:val="center"/>
              <w:rPr>
                <w:b/>
                <w:snapToGrid w:val="0"/>
                <w:color w:val="000000"/>
              </w:rPr>
            </w:pP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3131DF" w:rsidRDefault="006B4F0B" w:rsidP="006B4F0B">
            <w:pPr>
              <w:spacing w:after="60"/>
              <w:jc w:val="both"/>
              <w:rPr>
                <w:snapToGrid w:val="0"/>
                <w:sz w:val="16"/>
                <w:szCs w:val="16"/>
              </w:rPr>
            </w:pPr>
            <w:r w:rsidRPr="007813C6">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20</w:t>
            </w:r>
          </w:p>
        </w:tc>
        <w:tc>
          <w:tcPr>
            <w:tcW w:w="9180" w:type="dxa"/>
            <w:gridSpan w:val="5"/>
            <w:shd w:val="clear" w:color="auto" w:fill="D9D9D9" w:themeFill="background1" w:themeFillShade="D9"/>
          </w:tcPr>
          <w:p w:rsidR="006B4F0B" w:rsidRPr="008F19B8" w:rsidRDefault="006B4F0B" w:rsidP="006B4F0B">
            <w:pPr>
              <w:spacing w:after="60"/>
              <w:jc w:val="center"/>
              <w:rPr>
                <w:b/>
                <w:snapToGrid w:val="0"/>
                <w:color w:val="000000"/>
                <w:sz w:val="20"/>
                <w:szCs w:val="20"/>
              </w:rPr>
            </w:pPr>
            <w:r w:rsidRPr="008F19B8">
              <w:rPr>
                <w:b/>
                <w:snapToGrid w:val="0"/>
                <w:sz w:val="20"/>
                <w:szCs w:val="20"/>
              </w:rPr>
              <w:t>Резиденты РФ, применяющие общий режим налогообложения предоставляют:</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784435" w:rsidRDefault="006B4F0B" w:rsidP="006B4F0B">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color w:val="000000"/>
                <w:sz w:val="16"/>
                <w:szCs w:val="16"/>
              </w:rPr>
            </w:pP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B4F0B" w:rsidRPr="00066461" w:rsidRDefault="006B4F0B" w:rsidP="00351BF9">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784435" w:rsidRDefault="006B4F0B" w:rsidP="006B4F0B">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color w:val="000000"/>
                <w:sz w:val="16"/>
                <w:szCs w:val="16"/>
              </w:rPr>
            </w:pP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w:t>
            </w:r>
            <w:proofErr w:type="gramStart"/>
            <w:r w:rsidRPr="00066461">
              <w:rPr>
                <w:snapToGrid w:val="0"/>
                <w:sz w:val="16"/>
                <w:szCs w:val="16"/>
              </w:rPr>
              <w:t>е(</w:t>
            </w:r>
            <w:proofErr w:type="gramEnd"/>
            <w:r w:rsidRPr="00066461">
              <w:rPr>
                <w:snapToGrid w:val="0"/>
                <w:sz w:val="16"/>
                <w:szCs w:val="16"/>
              </w:rPr>
              <w:t>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B4F0B" w:rsidRPr="00066461" w:rsidRDefault="006B4F0B" w:rsidP="006B4F0B">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rPr>
                <w:snapToGrid w:val="0"/>
                <w:color w:val="000000"/>
                <w:sz w:val="16"/>
                <w:szCs w:val="16"/>
              </w:rPr>
            </w:pPr>
            <w:r w:rsidRPr="008F19B8">
              <w:rPr>
                <w:snapToGrid w:val="0"/>
                <w:color w:val="000000"/>
                <w:sz w:val="16"/>
                <w:szCs w:val="16"/>
              </w:rPr>
              <w:t>При наличии</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9180" w:type="dxa"/>
            <w:gridSpan w:val="5"/>
            <w:shd w:val="clear" w:color="auto" w:fill="D9D9D9" w:themeFill="background1" w:themeFillShade="D9"/>
          </w:tcPr>
          <w:p w:rsidR="006B4F0B" w:rsidRPr="008F19B8" w:rsidRDefault="006B4F0B" w:rsidP="006B4F0B">
            <w:pPr>
              <w:spacing w:after="60"/>
              <w:jc w:val="center"/>
              <w:rPr>
                <w:b/>
                <w:snapToGrid w:val="0"/>
                <w:sz w:val="20"/>
                <w:szCs w:val="20"/>
              </w:rPr>
            </w:pPr>
            <w:r w:rsidRPr="008F19B8">
              <w:rPr>
                <w:b/>
                <w:snapToGrid w:val="0"/>
                <w:sz w:val="20"/>
                <w:szCs w:val="20"/>
              </w:rPr>
              <w:t>Резиденты РФ, применяющие специальные режимы налогообложения предоставляют:</w:t>
            </w: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color w:val="000000"/>
                <w:sz w:val="16"/>
                <w:szCs w:val="16"/>
              </w:rPr>
            </w:pP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color w:val="000000"/>
                <w:sz w:val="16"/>
                <w:szCs w:val="16"/>
              </w:rPr>
            </w:pPr>
          </w:p>
        </w:tc>
      </w:tr>
      <w:tr w:rsidR="006B4F0B" w:rsidRPr="00921675"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6B4F0B" w:rsidRPr="00066461" w:rsidRDefault="006B4F0B" w:rsidP="006B4F0B">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B4F0B" w:rsidRPr="008F19B8" w:rsidRDefault="006B4F0B" w:rsidP="006B4F0B">
            <w:pPr>
              <w:spacing w:after="60"/>
              <w:jc w:val="both"/>
              <w:rPr>
                <w:snapToGrid w:val="0"/>
                <w:color w:val="000000"/>
                <w:sz w:val="16"/>
                <w:szCs w:val="16"/>
              </w:rPr>
            </w:pPr>
          </w:p>
        </w:tc>
      </w:tr>
      <w:tr w:rsidR="006B4F0B" w:rsidRPr="00F5744B" w:rsidTr="006B4F0B">
        <w:tc>
          <w:tcPr>
            <w:tcW w:w="9748" w:type="dxa"/>
            <w:gridSpan w:val="6"/>
            <w:shd w:val="clear" w:color="auto" w:fill="D9D9D9" w:themeFill="background1" w:themeFillShade="D9"/>
          </w:tcPr>
          <w:p w:rsidR="006B4F0B" w:rsidRPr="008F19B8" w:rsidRDefault="006B4F0B" w:rsidP="006B4F0B">
            <w:pPr>
              <w:spacing w:after="60"/>
              <w:jc w:val="center"/>
              <w:rPr>
                <w:b/>
                <w:snapToGrid w:val="0"/>
                <w:color w:val="000000"/>
                <w:sz w:val="16"/>
                <w:szCs w:val="16"/>
              </w:rPr>
            </w:pPr>
            <w:r w:rsidRPr="008F19B8">
              <w:rPr>
                <w:b/>
                <w:snapToGrid w:val="0"/>
                <w:color w:val="000000"/>
                <w:sz w:val="16"/>
                <w:szCs w:val="16"/>
              </w:rPr>
              <w:t>Другие документы:</w:t>
            </w:r>
          </w:p>
        </w:tc>
      </w:tr>
      <w:tr w:rsidR="006B4F0B" w:rsidRPr="003131DF"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1134"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2376" w:type="dxa"/>
            <w:shd w:val="clear" w:color="auto" w:fill="D9D9D9" w:themeFill="background1" w:themeFillShade="D9"/>
          </w:tcPr>
          <w:p w:rsidR="006B4F0B" w:rsidRPr="00132136" w:rsidRDefault="006B4F0B" w:rsidP="006B4F0B">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proofErr w:type="gramStart"/>
            <w:r w:rsidRPr="00132136">
              <w:rPr>
                <w:snapToGrid w:val="0"/>
                <w:sz w:val="16"/>
                <w:szCs w:val="16"/>
              </w:rPr>
              <w:t>1</w:t>
            </w:r>
            <w:proofErr w:type="gramEnd"/>
          </w:p>
        </w:tc>
      </w:tr>
      <w:tr w:rsidR="006B4F0B" w:rsidRPr="003131DF" w:rsidTr="006B4F0B">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3E3F00" w:rsidRDefault="006B4F0B" w:rsidP="006B4F0B">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B4F0B" w:rsidRPr="00132136" w:rsidRDefault="006B4F0B" w:rsidP="006B4F0B">
            <w:pPr>
              <w:spacing w:after="60"/>
              <w:ind w:left="11" w:right="64" w:hanging="11"/>
              <w:rPr>
                <w:snapToGrid w:val="0"/>
                <w:color w:val="000000"/>
                <w:sz w:val="16"/>
                <w:szCs w:val="16"/>
              </w:rPr>
            </w:pPr>
          </w:p>
          <w:p w:rsidR="006B4F0B" w:rsidRPr="00132136" w:rsidRDefault="006B4F0B" w:rsidP="006B4F0B">
            <w:pPr>
              <w:spacing w:after="60"/>
              <w:ind w:left="11" w:right="64" w:hanging="11"/>
              <w:rPr>
                <w:snapToGrid w:val="0"/>
                <w:color w:val="000000"/>
                <w:sz w:val="16"/>
                <w:szCs w:val="16"/>
              </w:rPr>
            </w:pPr>
            <w:r w:rsidRPr="00132136">
              <w:rPr>
                <w:snapToGrid w:val="0"/>
                <w:color w:val="000000"/>
                <w:sz w:val="16"/>
                <w:szCs w:val="16"/>
              </w:rPr>
              <w:t xml:space="preserve">Предоставляется по форме (2) соответствующей предмету договора (закупки) </w:t>
            </w:r>
          </w:p>
        </w:tc>
      </w:tr>
      <w:tr w:rsidR="006B4F0B" w:rsidRPr="003131DF" w:rsidTr="006B4F0B">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23.1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3E3F00" w:rsidRDefault="006B4F0B" w:rsidP="006B4F0B">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B4F0B" w:rsidRPr="00132136" w:rsidRDefault="006B4F0B" w:rsidP="006B4F0B">
            <w:pPr>
              <w:spacing w:after="60"/>
              <w:ind w:left="11" w:right="64" w:hanging="11"/>
              <w:rPr>
                <w:snapToGrid w:val="0"/>
                <w:color w:val="000000"/>
                <w:sz w:val="16"/>
                <w:szCs w:val="16"/>
              </w:rPr>
            </w:pPr>
          </w:p>
        </w:tc>
      </w:tr>
      <w:tr w:rsidR="006B4F0B" w:rsidRPr="003131DF"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rsidR="006B4F0B" w:rsidRDefault="006B4F0B" w:rsidP="006B4F0B">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B4F0B" w:rsidRPr="00066461" w:rsidRDefault="000D1537" w:rsidP="006B4F0B">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1134"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2376" w:type="dxa"/>
            <w:vMerge w:val="restart"/>
            <w:shd w:val="clear" w:color="auto" w:fill="D9D9D9" w:themeFill="background1" w:themeFillShade="D9"/>
          </w:tcPr>
          <w:p w:rsidR="006B4F0B" w:rsidRPr="00132136" w:rsidRDefault="006B4F0B" w:rsidP="006B4F0B">
            <w:pPr>
              <w:spacing w:after="60"/>
              <w:ind w:left="11" w:right="64" w:hanging="11"/>
              <w:rPr>
                <w:snapToGrid w:val="0"/>
                <w:color w:val="000000"/>
                <w:sz w:val="16"/>
                <w:szCs w:val="16"/>
              </w:rPr>
            </w:pPr>
          </w:p>
          <w:p w:rsidR="006B4F0B" w:rsidRPr="00132136" w:rsidRDefault="006B4F0B" w:rsidP="006B4F0B">
            <w:pPr>
              <w:spacing w:after="60"/>
              <w:ind w:left="11" w:right="64" w:hanging="11"/>
              <w:rPr>
                <w:snapToGrid w:val="0"/>
                <w:color w:val="000000"/>
                <w:sz w:val="16"/>
                <w:szCs w:val="16"/>
              </w:rPr>
            </w:pPr>
            <w:r w:rsidRPr="00132136">
              <w:rPr>
                <w:snapToGrid w:val="0"/>
                <w:color w:val="000000"/>
                <w:sz w:val="16"/>
                <w:szCs w:val="16"/>
              </w:rPr>
              <w:t>Предоставляется по форме(</w:t>
            </w:r>
            <w:r>
              <w:rPr>
                <w:snapToGrid w:val="0"/>
                <w:color w:val="000000"/>
                <w:sz w:val="16"/>
                <w:szCs w:val="16"/>
              </w:rPr>
              <w:t>3,4</w:t>
            </w:r>
            <w:r w:rsidRPr="00132136">
              <w:rPr>
                <w:snapToGrid w:val="0"/>
                <w:color w:val="000000"/>
                <w:sz w:val="16"/>
                <w:szCs w:val="16"/>
              </w:rPr>
              <w:t>)  соответствующей предмету договора (закупки)</w:t>
            </w:r>
          </w:p>
        </w:tc>
      </w:tr>
      <w:tr w:rsidR="006B4F0B" w:rsidRPr="003131DF" w:rsidTr="006B4F0B">
        <w:tc>
          <w:tcPr>
            <w:tcW w:w="568" w:type="dxa"/>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24.1</w:t>
            </w:r>
          </w:p>
        </w:tc>
        <w:tc>
          <w:tcPr>
            <w:tcW w:w="3402" w:type="dxa"/>
            <w:shd w:val="clear" w:color="auto" w:fill="D9D9D9" w:themeFill="background1" w:themeFillShade="D9"/>
          </w:tcPr>
          <w:p w:rsidR="006B4F0B" w:rsidRDefault="006B4F0B" w:rsidP="006B4F0B">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B4F0B" w:rsidRPr="00066461" w:rsidRDefault="000D1537" w:rsidP="006B4F0B">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1134"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2376" w:type="dxa"/>
            <w:vMerge/>
            <w:shd w:val="clear" w:color="auto" w:fill="D9D9D9" w:themeFill="background1" w:themeFillShade="D9"/>
          </w:tcPr>
          <w:p w:rsidR="006B4F0B" w:rsidRPr="00132136" w:rsidRDefault="006B4F0B" w:rsidP="006B4F0B">
            <w:pPr>
              <w:spacing w:after="60"/>
              <w:ind w:left="11" w:right="64" w:hanging="11"/>
              <w:rPr>
                <w:snapToGrid w:val="0"/>
                <w:color w:val="000000"/>
                <w:sz w:val="16"/>
                <w:szCs w:val="16"/>
              </w:rPr>
            </w:pPr>
          </w:p>
        </w:tc>
      </w:tr>
      <w:tr w:rsidR="006B4F0B" w:rsidRPr="003131DF"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1134"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2376" w:type="dxa"/>
            <w:shd w:val="clear" w:color="auto" w:fill="D9D9D9" w:themeFill="background1" w:themeFillShade="D9"/>
          </w:tcPr>
          <w:p w:rsidR="006B4F0B" w:rsidRPr="00132136" w:rsidRDefault="006B4F0B" w:rsidP="006B4F0B">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5</w:t>
            </w:r>
          </w:p>
        </w:tc>
      </w:tr>
      <w:tr w:rsidR="006B4F0B" w:rsidRPr="003131DF"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1134"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2376" w:type="dxa"/>
            <w:shd w:val="clear" w:color="auto" w:fill="D9D9D9" w:themeFill="background1" w:themeFillShade="D9"/>
          </w:tcPr>
          <w:p w:rsidR="006B4F0B" w:rsidRPr="00132136" w:rsidRDefault="006B4F0B" w:rsidP="006B4F0B">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proofErr w:type="gramStart"/>
            <w:r w:rsidRPr="00132136">
              <w:rPr>
                <w:snapToGrid w:val="0"/>
                <w:color w:val="000000"/>
                <w:sz w:val="16"/>
                <w:szCs w:val="16"/>
              </w:rPr>
              <w:t>6</w:t>
            </w:r>
            <w:proofErr w:type="gramEnd"/>
          </w:p>
        </w:tc>
      </w:tr>
      <w:tr w:rsidR="006B4F0B" w:rsidRPr="003131DF" w:rsidTr="006B4F0B">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B4F0B" w:rsidRPr="00066461" w:rsidRDefault="006B4F0B" w:rsidP="006B4F0B">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1134" w:type="dxa"/>
            <w:shd w:val="clear" w:color="auto" w:fill="D9D9D9" w:themeFill="background1" w:themeFillShade="D9"/>
          </w:tcPr>
          <w:p w:rsidR="006B4F0B" w:rsidRPr="00066461" w:rsidRDefault="006B4F0B" w:rsidP="006B4F0B">
            <w:pPr>
              <w:spacing w:after="60"/>
              <w:ind w:left="11" w:right="64" w:hanging="11"/>
              <w:rPr>
                <w:color w:val="000000"/>
                <w:sz w:val="16"/>
                <w:szCs w:val="16"/>
              </w:rPr>
            </w:pPr>
          </w:p>
        </w:tc>
        <w:tc>
          <w:tcPr>
            <w:tcW w:w="2376" w:type="dxa"/>
            <w:shd w:val="clear" w:color="auto" w:fill="D9D9D9" w:themeFill="background1" w:themeFillShade="D9"/>
          </w:tcPr>
          <w:p w:rsidR="006B4F0B" w:rsidRPr="00132136" w:rsidRDefault="006B4F0B" w:rsidP="006B4F0B">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proofErr w:type="gramStart"/>
            <w:r w:rsidRPr="00132136">
              <w:rPr>
                <w:snapToGrid w:val="0"/>
                <w:color w:val="000000"/>
                <w:sz w:val="16"/>
                <w:szCs w:val="16"/>
              </w:rPr>
              <w:t>7</w:t>
            </w:r>
            <w:proofErr w:type="gramEnd"/>
          </w:p>
        </w:tc>
      </w:tr>
      <w:tr w:rsidR="006B4F0B" w:rsidRPr="003131DF" w:rsidTr="006B4F0B">
        <w:trPr>
          <w:trHeight w:val="573"/>
        </w:trPr>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B4F0B" w:rsidRPr="00066461" w:rsidRDefault="006B4F0B" w:rsidP="006B4F0B">
            <w:pPr>
              <w:spacing w:after="60"/>
              <w:rPr>
                <w:color w:val="000000"/>
                <w:sz w:val="16"/>
                <w:szCs w:val="16"/>
              </w:rPr>
            </w:pPr>
          </w:p>
        </w:tc>
        <w:tc>
          <w:tcPr>
            <w:tcW w:w="1134" w:type="dxa"/>
            <w:shd w:val="clear" w:color="auto" w:fill="D9D9D9" w:themeFill="background1" w:themeFillShade="D9"/>
          </w:tcPr>
          <w:p w:rsidR="006B4F0B" w:rsidRPr="00066461" w:rsidRDefault="006B4F0B" w:rsidP="006B4F0B">
            <w:pPr>
              <w:spacing w:after="60"/>
              <w:rPr>
                <w:color w:val="000000"/>
                <w:sz w:val="16"/>
                <w:szCs w:val="16"/>
              </w:rPr>
            </w:pPr>
          </w:p>
        </w:tc>
        <w:tc>
          <w:tcPr>
            <w:tcW w:w="2376" w:type="dxa"/>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8</w:t>
            </w:r>
          </w:p>
        </w:tc>
      </w:tr>
      <w:tr w:rsidR="006B4F0B" w:rsidRPr="003131DF" w:rsidTr="006B4F0B">
        <w:trPr>
          <w:trHeight w:val="573"/>
        </w:trPr>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B4F0B" w:rsidRPr="00066461" w:rsidRDefault="006B4F0B" w:rsidP="006B4F0B">
            <w:pPr>
              <w:spacing w:after="60"/>
              <w:rPr>
                <w:color w:val="000000"/>
                <w:sz w:val="16"/>
                <w:szCs w:val="16"/>
              </w:rPr>
            </w:pPr>
          </w:p>
        </w:tc>
        <w:tc>
          <w:tcPr>
            <w:tcW w:w="1134" w:type="dxa"/>
            <w:shd w:val="clear" w:color="auto" w:fill="D9D9D9" w:themeFill="background1" w:themeFillShade="D9"/>
          </w:tcPr>
          <w:p w:rsidR="006B4F0B" w:rsidRPr="00066461" w:rsidRDefault="006B4F0B" w:rsidP="006B4F0B">
            <w:pPr>
              <w:spacing w:after="60"/>
              <w:rPr>
                <w:color w:val="000000"/>
                <w:sz w:val="16"/>
                <w:szCs w:val="16"/>
              </w:rPr>
            </w:pPr>
          </w:p>
        </w:tc>
        <w:tc>
          <w:tcPr>
            <w:tcW w:w="2376" w:type="dxa"/>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proofErr w:type="gramStart"/>
            <w:r w:rsidRPr="00132136">
              <w:rPr>
                <w:color w:val="000000"/>
                <w:sz w:val="16"/>
                <w:szCs w:val="16"/>
              </w:rPr>
              <w:t>9</w:t>
            </w:r>
            <w:proofErr w:type="gramEnd"/>
          </w:p>
          <w:p w:rsidR="006B4F0B" w:rsidRPr="00132136" w:rsidRDefault="006B4F0B" w:rsidP="006B4F0B">
            <w:pPr>
              <w:spacing w:after="60"/>
              <w:jc w:val="both"/>
              <w:rPr>
                <w:color w:val="000000"/>
                <w:sz w:val="16"/>
                <w:szCs w:val="16"/>
              </w:rPr>
            </w:pPr>
            <w:r w:rsidRPr="00132136">
              <w:rPr>
                <w:color w:val="000000"/>
                <w:sz w:val="16"/>
                <w:szCs w:val="16"/>
              </w:rPr>
              <w:t>К справке прикладываются копии договоров</w:t>
            </w:r>
          </w:p>
        </w:tc>
      </w:tr>
      <w:tr w:rsidR="006B4F0B" w:rsidRPr="003131DF" w:rsidTr="006B4F0B">
        <w:trPr>
          <w:trHeight w:val="573"/>
        </w:trPr>
        <w:tc>
          <w:tcPr>
            <w:tcW w:w="568"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6B4F0B" w:rsidRPr="00066461" w:rsidRDefault="006B4F0B" w:rsidP="006B4F0B">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B4F0B" w:rsidRPr="00066461" w:rsidRDefault="006B4F0B" w:rsidP="006B4F0B">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B4F0B" w:rsidRPr="00066461" w:rsidRDefault="006B4F0B" w:rsidP="006B4F0B">
            <w:pPr>
              <w:spacing w:after="60"/>
              <w:rPr>
                <w:color w:val="000000"/>
                <w:sz w:val="16"/>
                <w:szCs w:val="16"/>
              </w:rPr>
            </w:pPr>
          </w:p>
        </w:tc>
        <w:tc>
          <w:tcPr>
            <w:tcW w:w="1134" w:type="dxa"/>
            <w:shd w:val="clear" w:color="auto" w:fill="D9D9D9" w:themeFill="background1" w:themeFillShade="D9"/>
          </w:tcPr>
          <w:p w:rsidR="006B4F0B" w:rsidRPr="00066461" w:rsidRDefault="006B4F0B" w:rsidP="006B4F0B">
            <w:pPr>
              <w:spacing w:after="60"/>
              <w:rPr>
                <w:color w:val="000000"/>
                <w:sz w:val="16"/>
                <w:szCs w:val="16"/>
              </w:rPr>
            </w:pPr>
          </w:p>
        </w:tc>
        <w:tc>
          <w:tcPr>
            <w:tcW w:w="2376" w:type="dxa"/>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10</w:t>
            </w:r>
          </w:p>
          <w:p w:rsidR="006B4F0B" w:rsidRPr="00132136" w:rsidRDefault="006B4F0B" w:rsidP="006B4F0B">
            <w:pPr>
              <w:spacing w:after="60"/>
              <w:jc w:val="both"/>
              <w:rPr>
                <w:color w:val="000000"/>
                <w:sz w:val="16"/>
                <w:szCs w:val="16"/>
              </w:rPr>
            </w:pPr>
          </w:p>
        </w:tc>
      </w:tr>
      <w:tr w:rsidR="006B4F0B" w:rsidRPr="003131DF" w:rsidTr="006B4F0B">
        <w:trPr>
          <w:trHeight w:val="573"/>
        </w:trPr>
        <w:tc>
          <w:tcPr>
            <w:tcW w:w="568" w:type="dxa"/>
            <w:shd w:val="clear" w:color="auto" w:fill="D9D9D9" w:themeFill="background1" w:themeFillShade="D9"/>
          </w:tcPr>
          <w:p w:rsidR="006B4F0B" w:rsidRPr="00921675" w:rsidRDefault="006B4F0B" w:rsidP="006B4F0B">
            <w:pPr>
              <w:spacing w:after="60"/>
              <w:jc w:val="center"/>
              <w:rPr>
                <w:snapToGrid w:val="0"/>
                <w:color w:val="000000"/>
                <w:sz w:val="16"/>
                <w:szCs w:val="16"/>
              </w:rPr>
            </w:pPr>
            <w:r>
              <w:rPr>
                <w:snapToGrid w:val="0"/>
                <w:color w:val="000000"/>
                <w:sz w:val="16"/>
                <w:szCs w:val="16"/>
              </w:rPr>
              <w:t>31</w:t>
            </w:r>
          </w:p>
        </w:tc>
        <w:tc>
          <w:tcPr>
            <w:tcW w:w="3402" w:type="dxa"/>
            <w:shd w:val="clear" w:color="auto" w:fill="D9D9D9" w:themeFill="background1" w:themeFillShade="D9"/>
          </w:tcPr>
          <w:p w:rsidR="006B4F0B" w:rsidRPr="00921675" w:rsidRDefault="006B4F0B" w:rsidP="006B4F0B">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B4F0B" w:rsidRPr="00921675" w:rsidRDefault="006B4F0B" w:rsidP="006B4F0B">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B4F0B" w:rsidRPr="00921675" w:rsidRDefault="006B4F0B" w:rsidP="006B4F0B">
            <w:pPr>
              <w:spacing w:after="60"/>
              <w:rPr>
                <w:color w:val="000000"/>
                <w:sz w:val="16"/>
                <w:szCs w:val="16"/>
              </w:rPr>
            </w:pPr>
          </w:p>
        </w:tc>
        <w:tc>
          <w:tcPr>
            <w:tcW w:w="1134" w:type="dxa"/>
            <w:shd w:val="clear" w:color="auto" w:fill="D9D9D9" w:themeFill="background1" w:themeFillShade="D9"/>
          </w:tcPr>
          <w:p w:rsidR="006B4F0B" w:rsidRPr="00822AA7" w:rsidRDefault="006B4F0B" w:rsidP="006B4F0B">
            <w:pPr>
              <w:spacing w:after="60"/>
              <w:rPr>
                <w:color w:val="000000"/>
                <w:sz w:val="16"/>
                <w:szCs w:val="16"/>
              </w:rPr>
            </w:pPr>
          </w:p>
        </w:tc>
        <w:tc>
          <w:tcPr>
            <w:tcW w:w="2376" w:type="dxa"/>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11</w:t>
            </w:r>
          </w:p>
          <w:p w:rsidR="006B4F0B" w:rsidRPr="00132136" w:rsidRDefault="006B4F0B" w:rsidP="006B4F0B">
            <w:pPr>
              <w:spacing w:after="60"/>
              <w:jc w:val="both"/>
              <w:rPr>
                <w:color w:val="000000"/>
                <w:sz w:val="16"/>
                <w:szCs w:val="16"/>
              </w:rPr>
            </w:pPr>
          </w:p>
        </w:tc>
      </w:tr>
      <w:tr w:rsidR="006B4F0B" w:rsidRPr="003131DF" w:rsidTr="006B4F0B">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225F4" w:rsidRDefault="006B4F0B" w:rsidP="006B4F0B">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3E3F00" w:rsidRDefault="006B4F0B" w:rsidP="006B4F0B">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921675" w:rsidRDefault="006B4F0B" w:rsidP="006B4F0B">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822AA7" w:rsidRDefault="006B4F0B" w:rsidP="006B4F0B">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B4F0B" w:rsidRPr="00132136" w:rsidRDefault="006B4F0B" w:rsidP="006B4F0B">
            <w:pPr>
              <w:spacing w:after="60"/>
              <w:jc w:val="both"/>
              <w:rPr>
                <w:color w:val="000000"/>
                <w:sz w:val="16"/>
                <w:szCs w:val="16"/>
              </w:rPr>
            </w:pPr>
          </w:p>
        </w:tc>
      </w:tr>
      <w:tr w:rsidR="006B4F0B" w:rsidRPr="003131DF" w:rsidTr="006B4F0B">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AE5ACA" w:rsidRDefault="006B4F0B" w:rsidP="006B4F0B">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3E3F00" w:rsidRDefault="006B4F0B" w:rsidP="006B4F0B">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3E3F00" w:rsidRDefault="006B4F0B" w:rsidP="006B4F0B">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3E3F00" w:rsidRDefault="006B4F0B" w:rsidP="006B4F0B">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B4F0B" w:rsidRPr="00132136" w:rsidRDefault="006B4F0B" w:rsidP="006B4F0B">
            <w:pPr>
              <w:spacing w:after="60"/>
              <w:jc w:val="both"/>
              <w:rPr>
                <w:color w:val="000000"/>
                <w:sz w:val="16"/>
                <w:szCs w:val="16"/>
              </w:rPr>
            </w:pPr>
          </w:p>
        </w:tc>
      </w:tr>
      <w:tr w:rsidR="006B4F0B" w:rsidRPr="003131DF" w:rsidTr="006B4F0B">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921675" w:rsidRDefault="006B4F0B" w:rsidP="006B4F0B">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F92422" w:rsidRDefault="006B4F0B" w:rsidP="006B4F0B">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3E3F00" w:rsidRDefault="006B4F0B" w:rsidP="006B4F0B">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921675" w:rsidRDefault="006B4F0B" w:rsidP="006B4F0B">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822AA7" w:rsidRDefault="006B4F0B" w:rsidP="006B4F0B">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B4F0B" w:rsidRPr="00132136" w:rsidRDefault="006B4F0B" w:rsidP="006B4F0B">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6B4F0B" w:rsidRPr="003131DF" w:rsidTr="006B4F0B">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925CAC" w:rsidRDefault="006B4F0B" w:rsidP="006B4F0B">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3E3F00" w:rsidRDefault="006B4F0B" w:rsidP="006B4F0B">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921675" w:rsidRDefault="006B4F0B" w:rsidP="006B4F0B">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822AA7" w:rsidRDefault="006B4F0B" w:rsidP="006B4F0B">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15</w:t>
            </w:r>
          </w:p>
          <w:p w:rsidR="006B4F0B" w:rsidRPr="00132136" w:rsidRDefault="006B4F0B" w:rsidP="006B4F0B">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EF5C00" w:rsidRPr="003131DF" w:rsidTr="006B4F0B">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5C00" w:rsidRDefault="00EF5C00" w:rsidP="006B4F0B">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5C00" w:rsidRPr="000225F4" w:rsidRDefault="00E23FAA" w:rsidP="006B4F0B">
            <w:pPr>
              <w:spacing w:after="60"/>
              <w:jc w:val="both"/>
              <w:rPr>
                <w:snapToGrid w:val="0"/>
                <w:color w:val="000000"/>
                <w:sz w:val="16"/>
                <w:szCs w:val="16"/>
              </w:rPr>
            </w:pPr>
            <w:r w:rsidRPr="00E23FA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5C00" w:rsidRDefault="00EF5C00" w:rsidP="006B4F0B">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5C00" w:rsidRPr="00921675" w:rsidRDefault="00E23FAA" w:rsidP="006B4F0B">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5C00" w:rsidRPr="00822AA7" w:rsidRDefault="00E23FAA" w:rsidP="006B4F0B">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F5C00" w:rsidRPr="00132136" w:rsidRDefault="00EF5C00" w:rsidP="00EF5C00">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16.</w:t>
            </w:r>
          </w:p>
          <w:p w:rsidR="00EF5C00" w:rsidRDefault="00E23FAA" w:rsidP="00EF5C00">
            <w:pPr>
              <w:spacing w:after="60"/>
              <w:jc w:val="both"/>
              <w:rPr>
                <w:color w:val="000000"/>
                <w:sz w:val="16"/>
                <w:szCs w:val="16"/>
              </w:rPr>
            </w:pPr>
            <w:proofErr w:type="gramStart"/>
            <w:r w:rsidRPr="00E23FAA">
              <w:rPr>
                <w:color w:val="000000"/>
                <w:sz w:val="16"/>
                <w:szCs w:val="16"/>
              </w:rPr>
              <w:t>Предоставляется если Потенциальный участник является</w:t>
            </w:r>
            <w:proofErr w:type="gramEnd"/>
            <w:r w:rsidRPr="00E23FAA">
              <w:rPr>
                <w:color w:val="000000"/>
                <w:sz w:val="16"/>
                <w:szCs w:val="16"/>
              </w:rPr>
              <w:t xml:space="preserve">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нет изменений в документах</w:t>
            </w:r>
          </w:p>
        </w:tc>
      </w:tr>
      <w:tr w:rsidR="006B4F0B" w:rsidRPr="003131DF" w:rsidTr="006B4F0B">
        <w:trPr>
          <w:trHeight w:val="573"/>
        </w:trPr>
        <w:tc>
          <w:tcPr>
            <w:tcW w:w="568" w:type="dxa"/>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B4F0B" w:rsidRDefault="00EF5C00" w:rsidP="006B4F0B">
            <w:pPr>
              <w:spacing w:after="60"/>
              <w:jc w:val="both"/>
              <w:rPr>
                <w:snapToGrid w:val="0"/>
                <w:color w:val="000000"/>
                <w:sz w:val="16"/>
                <w:szCs w:val="16"/>
              </w:rPr>
            </w:pPr>
            <w:r w:rsidRPr="00EF5C00">
              <w:rPr>
                <w:snapToGrid w:val="0"/>
                <w:color w:val="000000"/>
                <w:sz w:val="16"/>
                <w:szCs w:val="16"/>
              </w:rPr>
              <w:t>Декларацию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6B4F0B" w:rsidRPr="00066461" w:rsidRDefault="006B4F0B" w:rsidP="006B4F0B">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B4F0B" w:rsidRPr="00921675" w:rsidRDefault="006B4F0B" w:rsidP="006B4F0B">
            <w:pPr>
              <w:spacing w:after="60"/>
              <w:rPr>
                <w:color w:val="000000"/>
                <w:sz w:val="16"/>
                <w:szCs w:val="16"/>
              </w:rPr>
            </w:pPr>
          </w:p>
        </w:tc>
        <w:tc>
          <w:tcPr>
            <w:tcW w:w="1134" w:type="dxa"/>
            <w:shd w:val="clear" w:color="auto" w:fill="D9D9D9" w:themeFill="background1" w:themeFillShade="D9"/>
          </w:tcPr>
          <w:p w:rsidR="006B4F0B" w:rsidRPr="00822AA7" w:rsidRDefault="006B4F0B" w:rsidP="006B4F0B">
            <w:pPr>
              <w:spacing w:after="60"/>
              <w:rPr>
                <w:color w:val="000000"/>
                <w:sz w:val="16"/>
                <w:szCs w:val="16"/>
              </w:rPr>
            </w:pPr>
          </w:p>
        </w:tc>
        <w:tc>
          <w:tcPr>
            <w:tcW w:w="2376" w:type="dxa"/>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17.</w:t>
            </w:r>
          </w:p>
          <w:p w:rsidR="006B4F0B" w:rsidRPr="00132136" w:rsidRDefault="00EF5C00" w:rsidP="006B4F0B">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6B4F0B" w:rsidRPr="003131DF" w:rsidTr="006B4F0B">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921675" w:rsidRDefault="006B4F0B" w:rsidP="006B4F0B">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822AA7" w:rsidRDefault="006B4F0B" w:rsidP="006B4F0B">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Форма 18, 20</w:t>
            </w:r>
          </w:p>
        </w:tc>
      </w:tr>
      <w:tr w:rsidR="006B4F0B" w:rsidRPr="003131DF" w:rsidTr="006B4F0B">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491594" w:rsidRDefault="006B4F0B" w:rsidP="006B4F0B">
            <w:pPr>
              <w:spacing w:after="60"/>
              <w:jc w:val="both"/>
              <w:rPr>
                <w:snapToGrid w:val="0"/>
                <w:color w:val="000000"/>
                <w:sz w:val="16"/>
                <w:szCs w:val="16"/>
              </w:rPr>
            </w:pPr>
            <w:r w:rsidRPr="00491594">
              <w:rPr>
                <w:snapToGrid w:val="0"/>
                <w:color w:val="000000"/>
                <w:sz w:val="16"/>
                <w:szCs w:val="16"/>
              </w:rPr>
              <w:t>Форма 19</w:t>
            </w:r>
          </w:p>
          <w:p w:rsidR="006B4F0B" w:rsidRDefault="006B4F0B" w:rsidP="006B4F0B">
            <w:pPr>
              <w:spacing w:after="60"/>
              <w:jc w:val="both"/>
              <w:rPr>
                <w:color w:val="000000"/>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6B4F0B" w:rsidRPr="003131DF" w:rsidTr="006B4F0B">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0225F4" w:rsidRDefault="006B4F0B" w:rsidP="006B4F0B">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Default="006B4F0B" w:rsidP="006B4F0B">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921675" w:rsidRDefault="006B4F0B" w:rsidP="006B4F0B">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822AA7" w:rsidRDefault="006B4F0B" w:rsidP="006B4F0B">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B4F0B" w:rsidRPr="00132136" w:rsidRDefault="006B4F0B" w:rsidP="006B4F0B">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23</w:t>
            </w:r>
          </w:p>
          <w:p w:rsidR="006B4F0B" w:rsidRPr="00132136" w:rsidRDefault="006B4F0B" w:rsidP="006B4F0B">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6B4F0B" w:rsidRPr="003131DF" w:rsidTr="006B4F0B">
        <w:trPr>
          <w:trHeight w:val="573"/>
        </w:trPr>
        <w:tc>
          <w:tcPr>
            <w:tcW w:w="568" w:type="dxa"/>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B4F0B" w:rsidRDefault="006B4F0B" w:rsidP="006B4F0B">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B4F0B" w:rsidRDefault="006B4F0B" w:rsidP="006B4F0B">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B4F0B" w:rsidRPr="00921675" w:rsidRDefault="006B4F0B" w:rsidP="006B4F0B">
            <w:pPr>
              <w:spacing w:after="60"/>
              <w:rPr>
                <w:color w:val="000000"/>
                <w:sz w:val="16"/>
                <w:szCs w:val="16"/>
              </w:rPr>
            </w:pPr>
            <w:r>
              <w:rPr>
                <w:color w:val="000000"/>
                <w:sz w:val="16"/>
                <w:szCs w:val="16"/>
              </w:rPr>
              <w:t>-</w:t>
            </w:r>
          </w:p>
        </w:tc>
        <w:tc>
          <w:tcPr>
            <w:tcW w:w="1134" w:type="dxa"/>
            <w:shd w:val="clear" w:color="auto" w:fill="D9D9D9" w:themeFill="background1" w:themeFillShade="D9"/>
          </w:tcPr>
          <w:p w:rsidR="006B4F0B" w:rsidRPr="00822AA7" w:rsidRDefault="006B4F0B" w:rsidP="006B4F0B">
            <w:pPr>
              <w:spacing w:after="60"/>
              <w:rPr>
                <w:color w:val="000000"/>
                <w:sz w:val="16"/>
                <w:szCs w:val="16"/>
              </w:rPr>
            </w:pPr>
            <w:r>
              <w:rPr>
                <w:color w:val="000000"/>
                <w:sz w:val="16"/>
                <w:szCs w:val="16"/>
              </w:rPr>
              <w:t>-</w:t>
            </w:r>
          </w:p>
        </w:tc>
        <w:tc>
          <w:tcPr>
            <w:tcW w:w="2376" w:type="dxa"/>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B4F0B" w:rsidRPr="00132136" w:rsidRDefault="006B4F0B" w:rsidP="006B4F0B">
            <w:pPr>
              <w:spacing w:after="60"/>
              <w:jc w:val="both"/>
              <w:rPr>
                <w:color w:val="000000"/>
                <w:sz w:val="16"/>
                <w:szCs w:val="16"/>
              </w:rPr>
            </w:pPr>
          </w:p>
        </w:tc>
      </w:tr>
      <w:tr w:rsidR="006B4F0B" w:rsidRPr="003131DF" w:rsidTr="006B4F0B">
        <w:trPr>
          <w:trHeight w:val="573"/>
        </w:trPr>
        <w:tc>
          <w:tcPr>
            <w:tcW w:w="568" w:type="dxa"/>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42</w:t>
            </w:r>
          </w:p>
        </w:tc>
        <w:tc>
          <w:tcPr>
            <w:tcW w:w="3402" w:type="dxa"/>
            <w:shd w:val="clear" w:color="auto" w:fill="D9D9D9" w:themeFill="background1" w:themeFillShade="D9"/>
          </w:tcPr>
          <w:p w:rsidR="006B4F0B" w:rsidRPr="00F15249" w:rsidRDefault="006B4F0B" w:rsidP="006B4F0B">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rsidR="006B4F0B" w:rsidRDefault="006B4F0B" w:rsidP="006B4F0B">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B4F0B" w:rsidRPr="00921675" w:rsidRDefault="006B4F0B" w:rsidP="006B4F0B">
            <w:pPr>
              <w:spacing w:after="60"/>
              <w:rPr>
                <w:color w:val="000000"/>
                <w:sz w:val="16"/>
                <w:szCs w:val="16"/>
              </w:rPr>
            </w:pPr>
            <w:r>
              <w:rPr>
                <w:color w:val="000000"/>
                <w:sz w:val="16"/>
                <w:szCs w:val="16"/>
              </w:rPr>
              <w:t>-</w:t>
            </w:r>
          </w:p>
        </w:tc>
        <w:tc>
          <w:tcPr>
            <w:tcW w:w="1134" w:type="dxa"/>
            <w:shd w:val="clear" w:color="auto" w:fill="D9D9D9" w:themeFill="background1" w:themeFillShade="D9"/>
          </w:tcPr>
          <w:p w:rsidR="006B4F0B" w:rsidRPr="00822AA7" w:rsidRDefault="006B4F0B" w:rsidP="006B4F0B">
            <w:pPr>
              <w:spacing w:after="60"/>
              <w:rPr>
                <w:color w:val="000000"/>
                <w:sz w:val="16"/>
                <w:szCs w:val="16"/>
              </w:rPr>
            </w:pPr>
            <w:r>
              <w:rPr>
                <w:color w:val="000000"/>
                <w:sz w:val="16"/>
                <w:szCs w:val="16"/>
              </w:rPr>
              <w:t>-</w:t>
            </w:r>
          </w:p>
        </w:tc>
        <w:tc>
          <w:tcPr>
            <w:tcW w:w="2376" w:type="dxa"/>
            <w:shd w:val="clear" w:color="auto" w:fill="D9D9D9" w:themeFill="background1" w:themeFillShade="D9"/>
          </w:tcPr>
          <w:p w:rsidR="006B4F0B" w:rsidRPr="00132136" w:rsidRDefault="006B4F0B" w:rsidP="006B4F0B">
            <w:pPr>
              <w:spacing w:after="60"/>
              <w:jc w:val="both"/>
              <w:rPr>
                <w:color w:val="000000"/>
                <w:sz w:val="16"/>
                <w:szCs w:val="16"/>
              </w:rPr>
            </w:pPr>
            <w:r>
              <w:rPr>
                <w:color w:val="000000"/>
                <w:sz w:val="16"/>
                <w:szCs w:val="16"/>
              </w:rPr>
              <w:t>Форма 25</w:t>
            </w:r>
          </w:p>
        </w:tc>
      </w:tr>
      <w:tr w:rsidR="006B4F0B" w:rsidRPr="003131DF" w:rsidTr="006B4F0B">
        <w:trPr>
          <w:trHeight w:val="573"/>
        </w:trPr>
        <w:tc>
          <w:tcPr>
            <w:tcW w:w="568" w:type="dxa"/>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43</w:t>
            </w:r>
          </w:p>
        </w:tc>
        <w:tc>
          <w:tcPr>
            <w:tcW w:w="3402" w:type="dxa"/>
            <w:shd w:val="clear" w:color="auto" w:fill="D9D9D9" w:themeFill="background1" w:themeFillShade="D9"/>
          </w:tcPr>
          <w:p w:rsidR="006B4F0B" w:rsidRDefault="006B4F0B" w:rsidP="006B4F0B">
            <w:pPr>
              <w:spacing w:after="60"/>
              <w:jc w:val="both"/>
              <w:rPr>
                <w:snapToGrid w:val="0"/>
                <w:color w:val="000000"/>
                <w:sz w:val="16"/>
                <w:szCs w:val="16"/>
              </w:rPr>
            </w:pPr>
            <w:r w:rsidRPr="005A0227">
              <w:rPr>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rsidR="006B4F0B" w:rsidRDefault="006B4F0B" w:rsidP="006B4F0B">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B4F0B" w:rsidRDefault="006B4F0B" w:rsidP="006B4F0B">
            <w:pPr>
              <w:spacing w:after="60"/>
              <w:rPr>
                <w:color w:val="000000"/>
                <w:sz w:val="16"/>
                <w:szCs w:val="16"/>
              </w:rPr>
            </w:pPr>
            <w:r>
              <w:rPr>
                <w:color w:val="000000"/>
                <w:sz w:val="16"/>
                <w:szCs w:val="16"/>
              </w:rPr>
              <w:t>-</w:t>
            </w:r>
          </w:p>
        </w:tc>
        <w:tc>
          <w:tcPr>
            <w:tcW w:w="1134" w:type="dxa"/>
            <w:shd w:val="clear" w:color="auto" w:fill="D9D9D9" w:themeFill="background1" w:themeFillShade="D9"/>
          </w:tcPr>
          <w:p w:rsidR="006B4F0B" w:rsidRDefault="006B4F0B" w:rsidP="006B4F0B">
            <w:pPr>
              <w:spacing w:after="60"/>
              <w:rPr>
                <w:color w:val="000000"/>
                <w:sz w:val="16"/>
                <w:szCs w:val="16"/>
              </w:rPr>
            </w:pPr>
            <w:r>
              <w:rPr>
                <w:color w:val="000000"/>
                <w:sz w:val="16"/>
                <w:szCs w:val="16"/>
              </w:rPr>
              <w:t>-</w:t>
            </w:r>
          </w:p>
        </w:tc>
        <w:tc>
          <w:tcPr>
            <w:tcW w:w="2376" w:type="dxa"/>
            <w:shd w:val="clear" w:color="auto" w:fill="D9D9D9" w:themeFill="background1" w:themeFillShade="D9"/>
          </w:tcPr>
          <w:p w:rsidR="006B4F0B" w:rsidRDefault="006B4F0B" w:rsidP="006B4F0B">
            <w:pPr>
              <w:spacing w:after="60"/>
              <w:jc w:val="both"/>
              <w:rPr>
                <w:color w:val="000000"/>
                <w:sz w:val="16"/>
                <w:szCs w:val="16"/>
              </w:rPr>
            </w:pPr>
            <w:r>
              <w:rPr>
                <w:color w:val="000000"/>
                <w:sz w:val="16"/>
                <w:szCs w:val="16"/>
              </w:rPr>
              <w:t>Форма 26</w:t>
            </w:r>
          </w:p>
        </w:tc>
      </w:tr>
      <w:tr w:rsidR="006B4F0B" w:rsidRPr="003131DF" w:rsidTr="006B4F0B">
        <w:trPr>
          <w:trHeight w:val="573"/>
        </w:trPr>
        <w:tc>
          <w:tcPr>
            <w:tcW w:w="568" w:type="dxa"/>
            <w:shd w:val="clear" w:color="auto" w:fill="D9D9D9" w:themeFill="background1" w:themeFillShade="D9"/>
          </w:tcPr>
          <w:p w:rsidR="006B4F0B" w:rsidRDefault="006B4F0B" w:rsidP="006B4F0B">
            <w:pPr>
              <w:spacing w:after="60"/>
              <w:jc w:val="center"/>
              <w:rPr>
                <w:snapToGrid w:val="0"/>
                <w:color w:val="000000"/>
                <w:sz w:val="16"/>
                <w:szCs w:val="16"/>
              </w:rPr>
            </w:pPr>
            <w:r>
              <w:rPr>
                <w:snapToGrid w:val="0"/>
                <w:color w:val="000000"/>
                <w:sz w:val="16"/>
                <w:szCs w:val="16"/>
              </w:rPr>
              <w:t>44</w:t>
            </w:r>
          </w:p>
        </w:tc>
        <w:tc>
          <w:tcPr>
            <w:tcW w:w="3402" w:type="dxa"/>
            <w:shd w:val="clear" w:color="auto" w:fill="D9D9D9" w:themeFill="background1" w:themeFillShade="D9"/>
          </w:tcPr>
          <w:p w:rsidR="006B4F0B" w:rsidRPr="005A0227" w:rsidRDefault="006B4F0B" w:rsidP="006B4F0B">
            <w:pPr>
              <w:spacing w:after="60"/>
              <w:jc w:val="both"/>
              <w:rPr>
                <w:sz w:val="16"/>
                <w:szCs w:val="16"/>
              </w:rPr>
            </w:pPr>
            <w:r>
              <w:rPr>
                <w:sz w:val="16"/>
                <w:szCs w:val="16"/>
              </w:rPr>
              <w:t>Соглашение коллективных участников</w:t>
            </w:r>
          </w:p>
        </w:tc>
        <w:tc>
          <w:tcPr>
            <w:tcW w:w="992" w:type="dxa"/>
            <w:shd w:val="clear" w:color="auto" w:fill="D9D9D9" w:themeFill="background1" w:themeFillShade="D9"/>
          </w:tcPr>
          <w:p w:rsidR="006B4F0B" w:rsidRDefault="006B4F0B" w:rsidP="006B4F0B">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B4F0B" w:rsidRDefault="006B4F0B" w:rsidP="006B4F0B">
            <w:pPr>
              <w:spacing w:after="60"/>
              <w:rPr>
                <w:color w:val="000000"/>
                <w:sz w:val="16"/>
                <w:szCs w:val="16"/>
              </w:rPr>
            </w:pPr>
            <w:r>
              <w:rPr>
                <w:color w:val="000000"/>
                <w:sz w:val="16"/>
                <w:szCs w:val="16"/>
              </w:rPr>
              <w:t>-</w:t>
            </w:r>
          </w:p>
        </w:tc>
        <w:tc>
          <w:tcPr>
            <w:tcW w:w="1134" w:type="dxa"/>
            <w:shd w:val="clear" w:color="auto" w:fill="D9D9D9" w:themeFill="background1" w:themeFillShade="D9"/>
          </w:tcPr>
          <w:p w:rsidR="006B4F0B" w:rsidRDefault="006B4F0B" w:rsidP="006B4F0B">
            <w:pPr>
              <w:spacing w:after="60"/>
              <w:rPr>
                <w:color w:val="000000"/>
                <w:sz w:val="16"/>
                <w:szCs w:val="16"/>
              </w:rPr>
            </w:pPr>
            <w:r>
              <w:rPr>
                <w:color w:val="000000"/>
                <w:sz w:val="16"/>
                <w:szCs w:val="16"/>
              </w:rPr>
              <w:t>-</w:t>
            </w:r>
          </w:p>
        </w:tc>
        <w:tc>
          <w:tcPr>
            <w:tcW w:w="2376" w:type="dxa"/>
            <w:shd w:val="clear" w:color="auto" w:fill="D9D9D9" w:themeFill="background1" w:themeFillShade="D9"/>
          </w:tcPr>
          <w:p w:rsidR="006B4F0B" w:rsidRDefault="006B4F0B" w:rsidP="006B4F0B">
            <w:pPr>
              <w:spacing w:after="60"/>
              <w:jc w:val="both"/>
              <w:rPr>
                <w:color w:val="000000"/>
                <w:sz w:val="16"/>
                <w:szCs w:val="16"/>
              </w:rPr>
            </w:pPr>
          </w:p>
        </w:tc>
      </w:tr>
      <w:tr w:rsidR="006B4F0B" w:rsidRPr="003131DF" w:rsidTr="006B4F0B">
        <w:tc>
          <w:tcPr>
            <w:tcW w:w="568" w:type="dxa"/>
            <w:shd w:val="clear" w:color="auto" w:fill="D9D9D9" w:themeFill="background1" w:themeFillShade="D9"/>
          </w:tcPr>
          <w:p w:rsidR="006B4F0B" w:rsidRPr="00921675" w:rsidRDefault="006B4F0B" w:rsidP="00E23FAA">
            <w:pPr>
              <w:spacing w:before="120" w:after="120"/>
              <w:jc w:val="center"/>
              <w:rPr>
                <w:snapToGrid w:val="0"/>
                <w:color w:val="000000"/>
                <w:sz w:val="16"/>
                <w:szCs w:val="16"/>
              </w:rPr>
            </w:pPr>
            <w:r>
              <w:rPr>
                <w:snapToGrid w:val="0"/>
                <w:color w:val="000000"/>
                <w:sz w:val="16"/>
                <w:szCs w:val="16"/>
              </w:rPr>
              <w:t>4</w:t>
            </w:r>
            <w:r w:rsidR="00E23FAA">
              <w:rPr>
                <w:snapToGrid w:val="0"/>
                <w:color w:val="000000"/>
                <w:sz w:val="16"/>
                <w:szCs w:val="16"/>
              </w:rPr>
              <w:t>5</w:t>
            </w:r>
          </w:p>
        </w:tc>
        <w:tc>
          <w:tcPr>
            <w:tcW w:w="3402" w:type="dxa"/>
            <w:shd w:val="clear" w:color="auto" w:fill="D9D9D9" w:themeFill="background1" w:themeFillShade="D9"/>
          </w:tcPr>
          <w:p w:rsidR="006B4F0B" w:rsidRPr="00921675" w:rsidRDefault="006B4F0B" w:rsidP="006B4F0B">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B4F0B" w:rsidRPr="00921675" w:rsidRDefault="006B4F0B" w:rsidP="006B4F0B">
            <w:pPr>
              <w:spacing w:before="120" w:after="120"/>
              <w:jc w:val="center"/>
              <w:rPr>
                <w:snapToGrid w:val="0"/>
                <w:color w:val="000000"/>
                <w:sz w:val="16"/>
                <w:szCs w:val="16"/>
              </w:rPr>
            </w:pPr>
          </w:p>
        </w:tc>
        <w:tc>
          <w:tcPr>
            <w:tcW w:w="1276" w:type="dxa"/>
            <w:shd w:val="clear" w:color="auto" w:fill="D9D9D9" w:themeFill="background1" w:themeFillShade="D9"/>
          </w:tcPr>
          <w:p w:rsidR="006B4F0B" w:rsidRPr="00921675" w:rsidRDefault="006B4F0B" w:rsidP="006B4F0B">
            <w:pPr>
              <w:spacing w:before="120" w:after="120"/>
              <w:jc w:val="both"/>
              <w:rPr>
                <w:snapToGrid w:val="0"/>
                <w:sz w:val="16"/>
                <w:szCs w:val="16"/>
              </w:rPr>
            </w:pPr>
          </w:p>
        </w:tc>
        <w:tc>
          <w:tcPr>
            <w:tcW w:w="1134" w:type="dxa"/>
            <w:shd w:val="clear" w:color="auto" w:fill="D9D9D9" w:themeFill="background1" w:themeFillShade="D9"/>
          </w:tcPr>
          <w:p w:rsidR="006B4F0B" w:rsidRPr="00822AA7" w:rsidRDefault="006B4F0B" w:rsidP="006B4F0B">
            <w:pPr>
              <w:spacing w:before="120" w:after="120"/>
              <w:jc w:val="both"/>
              <w:rPr>
                <w:snapToGrid w:val="0"/>
                <w:sz w:val="16"/>
                <w:szCs w:val="16"/>
              </w:rPr>
            </w:pPr>
          </w:p>
        </w:tc>
        <w:tc>
          <w:tcPr>
            <w:tcW w:w="2376" w:type="dxa"/>
            <w:shd w:val="clear" w:color="auto" w:fill="D9D9D9" w:themeFill="background1" w:themeFillShade="D9"/>
          </w:tcPr>
          <w:p w:rsidR="006B4F0B" w:rsidRPr="003131DF" w:rsidRDefault="006B4F0B" w:rsidP="006B4F0B">
            <w:pPr>
              <w:spacing w:before="120" w:after="120"/>
              <w:jc w:val="both"/>
              <w:rPr>
                <w:snapToGrid w:val="0"/>
                <w:sz w:val="16"/>
                <w:szCs w:val="16"/>
                <w:highlight w:val="green"/>
              </w:rPr>
            </w:pPr>
          </w:p>
        </w:tc>
      </w:tr>
      <w:tr w:rsidR="006B4F0B" w:rsidRPr="00921675" w:rsidTr="006B4F0B">
        <w:tc>
          <w:tcPr>
            <w:tcW w:w="9748" w:type="dxa"/>
            <w:gridSpan w:val="6"/>
            <w:shd w:val="clear" w:color="auto" w:fill="D9D9D9" w:themeFill="background1" w:themeFillShade="D9"/>
          </w:tcPr>
          <w:p w:rsidR="006B4F0B" w:rsidRDefault="006B4F0B" w:rsidP="006B4F0B">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B4F0B" w:rsidRPr="008F19B8" w:rsidRDefault="006B4F0B" w:rsidP="006B4F0B">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9D2A47">
      <w:pPr>
        <w:pStyle w:val="af8"/>
        <w:numPr>
          <w:ilvl w:val="2"/>
          <w:numId w:val="47"/>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w:t>
      </w:r>
      <w:proofErr w:type="gramStart"/>
      <w:r w:rsidR="006D173C">
        <w:t xml:space="preserve">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w:t>
      </w:r>
      <w:proofErr w:type="gramEnd"/>
      <w:r w:rsidR="006D173C">
        <w:rPr>
          <w:rStyle w:val="FontStyle128"/>
          <w:sz w:val="24"/>
          <w:szCs w:val="24"/>
        </w:rPr>
        <w:t xml:space="preserve">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 xml:space="preserve">), бенефициаров Участника </w:t>
      </w:r>
      <w:r w:rsidR="00E8142F">
        <w:t>закупки</w:t>
      </w:r>
      <w:r w:rsidR="006D173C">
        <w:t>,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6D173C" w:rsidRDefault="006D173C" w:rsidP="009D2A47">
      <w:pPr>
        <w:pStyle w:val="af8"/>
        <w:numPr>
          <w:ilvl w:val="2"/>
          <w:numId w:val="47"/>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EF5C00" w:rsidRPr="006A41EF" w:rsidRDefault="00EF5C00" w:rsidP="009D2A47">
      <w:pPr>
        <w:pStyle w:val="af8"/>
        <w:numPr>
          <w:ilvl w:val="2"/>
          <w:numId w:val="47"/>
        </w:numPr>
        <w:ind w:left="1134" w:hanging="1134"/>
        <w:contextualSpacing w:val="0"/>
        <w:jc w:val="both"/>
      </w:pPr>
      <w:r w:rsidRPr="00EF5C00">
        <w:t xml:space="preserve">Предоставление Гарантийного письма на предоставление справки о цепочке собственников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 В данном случае Потенциальный участник предоставляет </w:t>
      </w:r>
      <w:r w:rsidR="00E23FAA" w:rsidRPr="00E23FAA">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rsidRPr="00EF5C00">
        <w:t xml:space="preserve"> (Раздел 10 форма 16).</w:t>
      </w:r>
    </w:p>
    <w:p w:rsidR="002B1B7A" w:rsidRPr="002E2BE8" w:rsidRDefault="006D173C" w:rsidP="009D2A47">
      <w:pPr>
        <w:pStyle w:val="af8"/>
        <w:numPr>
          <w:ilvl w:val="2"/>
          <w:numId w:val="47"/>
        </w:numPr>
        <w:ind w:left="1134" w:hanging="1134"/>
        <w:contextualSpacing w:val="0"/>
        <w:jc w:val="both"/>
      </w:pPr>
      <w:bookmarkStart w:id="244"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44"/>
    </w:p>
    <w:p w:rsidR="00C05C28" w:rsidRDefault="00C05C28" w:rsidP="009D2A47">
      <w:pPr>
        <w:pStyle w:val="af8"/>
        <w:numPr>
          <w:ilvl w:val="2"/>
          <w:numId w:val="4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3E00B9">
        <w:t>6.2.1</w:t>
      </w:r>
      <w:r w:rsidR="006C7A51" w:rsidRPr="00E66C4B">
        <w:fldChar w:fldCharType="end"/>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9D2A47">
      <w:pPr>
        <w:pStyle w:val="af8"/>
        <w:numPr>
          <w:ilvl w:val="1"/>
          <w:numId w:val="47"/>
        </w:numPr>
        <w:ind w:left="1134" w:hanging="1134"/>
        <w:contextualSpacing w:val="0"/>
        <w:outlineLvl w:val="1"/>
        <w:rPr>
          <w:b/>
        </w:rPr>
      </w:pPr>
      <w:bookmarkStart w:id="245" w:name="_Toc422210019"/>
      <w:bookmarkStart w:id="246" w:name="_Toc422226839"/>
      <w:bookmarkStart w:id="247" w:name="_Toc422244191"/>
      <w:r w:rsidRPr="002E2BE8">
        <w:rPr>
          <w:b/>
        </w:rPr>
        <w:t xml:space="preserve">Срок действия заявки на участие в </w:t>
      </w:r>
      <w:r w:rsidR="00E8142F">
        <w:rPr>
          <w:b/>
        </w:rPr>
        <w:t>закупке</w:t>
      </w:r>
      <w:bookmarkEnd w:id="245"/>
      <w:bookmarkEnd w:id="246"/>
      <w:bookmarkEnd w:id="247"/>
    </w:p>
    <w:p w:rsidR="00597AD3" w:rsidRDefault="008B6091" w:rsidP="009D2A47">
      <w:pPr>
        <w:pStyle w:val="af8"/>
        <w:numPr>
          <w:ilvl w:val="2"/>
          <w:numId w:val="47"/>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9D2A47">
      <w:pPr>
        <w:pStyle w:val="af8"/>
        <w:numPr>
          <w:ilvl w:val="1"/>
          <w:numId w:val="47"/>
        </w:numPr>
        <w:ind w:left="1134" w:hanging="1134"/>
        <w:contextualSpacing w:val="0"/>
        <w:outlineLvl w:val="1"/>
        <w:rPr>
          <w:b/>
        </w:rPr>
      </w:pPr>
      <w:bookmarkStart w:id="248" w:name="_Toc422210020"/>
      <w:bookmarkStart w:id="249" w:name="_Toc422226840"/>
      <w:bookmarkStart w:id="250" w:name="_Toc422244192"/>
      <w:r w:rsidRPr="002E2BE8">
        <w:rPr>
          <w:b/>
        </w:rPr>
        <w:t xml:space="preserve">Официальный язык </w:t>
      </w:r>
      <w:bookmarkEnd w:id="248"/>
      <w:bookmarkEnd w:id="249"/>
      <w:bookmarkEnd w:id="250"/>
      <w:r w:rsidR="0006641D">
        <w:rPr>
          <w:b/>
        </w:rPr>
        <w:t>конкурентных переговоров</w:t>
      </w:r>
    </w:p>
    <w:p w:rsidR="00597AD3" w:rsidRPr="002E2BE8" w:rsidRDefault="00597AD3" w:rsidP="009D2A47">
      <w:pPr>
        <w:pStyle w:val="af8"/>
        <w:numPr>
          <w:ilvl w:val="2"/>
          <w:numId w:val="4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9D2A47">
      <w:pPr>
        <w:pStyle w:val="af8"/>
        <w:numPr>
          <w:ilvl w:val="2"/>
          <w:numId w:val="47"/>
        </w:numPr>
        <w:ind w:left="1134" w:hanging="1134"/>
        <w:contextualSpacing w:val="0"/>
        <w:jc w:val="both"/>
      </w:pPr>
      <w:bookmarkStart w:id="251"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51"/>
    </w:p>
    <w:p w:rsidR="00597AD3" w:rsidRPr="00821CD0" w:rsidRDefault="00597AD3" w:rsidP="009D2A47">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3E00B9">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9D2A47">
      <w:pPr>
        <w:pStyle w:val="af8"/>
        <w:numPr>
          <w:ilvl w:val="1"/>
          <w:numId w:val="47"/>
        </w:numPr>
        <w:ind w:left="1134" w:hanging="1134"/>
        <w:contextualSpacing w:val="0"/>
        <w:outlineLvl w:val="1"/>
        <w:rPr>
          <w:b/>
        </w:rPr>
      </w:pPr>
      <w:bookmarkStart w:id="252" w:name="_Toc422210021"/>
      <w:bookmarkStart w:id="253" w:name="_Toc422226841"/>
      <w:bookmarkStart w:id="254" w:name="_Toc422244193"/>
      <w:r w:rsidRPr="00821CD0">
        <w:rPr>
          <w:b/>
        </w:rPr>
        <w:t xml:space="preserve">Валюта </w:t>
      </w:r>
      <w:r w:rsidR="00E8142F" w:rsidRPr="00821CD0">
        <w:rPr>
          <w:b/>
        </w:rPr>
        <w:t>закупки</w:t>
      </w:r>
      <w:bookmarkEnd w:id="252"/>
      <w:bookmarkEnd w:id="253"/>
      <w:bookmarkEnd w:id="254"/>
    </w:p>
    <w:p w:rsidR="00597AD3" w:rsidRPr="002E2BE8" w:rsidRDefault="00597AD3" w:rsidP="009D2A47">
      <w:pPr>
        <w:pStyle w:val="af8"/>
        <w:numPr>
          <w:ilvl w:val="2"/>
          <w:numId w:val="47"/>
        </w:numPr>
        <w:ind w:left="1134" w:hanging="1134"/>
        <w:contextualSpacing w:val="0"/>
        <w:jc w:val="both"/>
      </w:pPr>
      <w:bookmarkStart w:id="255" w:name="_Ref316325711"/>
      <w:r w:rsidRPr="00821CD0">
        <w:t>Все суммы денежных сре</w:t>
      </w:r>
      <w:proofErr w:type="gramStart"/>
      <w:r w:rsidRPr="00821CD0">
        <w:t>дств в з</w:t>
      </w:r>
      <w:proofErr w:type="gramEnd"/>
      <w:r w:rsidRPr="00821CD0">
        <w:t xml:space="preserve">аявке на участие в </w:t>
      </w:r>
      <w:r w:rsidR="00E8142F" w:rsidRPr="00821CD0">
        <w:t>закупке</w:t>
      </w:r>
      <w:r w:rsidRPr="00821CD0">
        <w:t xml:space="preserve"> и приложениях к ней должны быть выражены в валюте, установленной в </w:t>
      </w:r>
      <w:r w:rsidR="008D5823" w:rsidRPr="00821CD0">
        <w:t>пункте</w:t>
      </w:r>
      <w:r w:rsidR="008D5823" w:rsidRPr="00821CD0">
        <w:rPr>
          <w:lang w:val="en-US"/>
        </w:rPr>
        <w:t> </w:t>
      </w:r>
      <w:r w:rsidR="00CE1A63" w:rsidRPr="00821CD0">
        <w:t>9</w:t>
      </w:r>
      <w:r w:rsidR="0094000E" w:rsidRPr="00821CD0">
        <w:t xml:space="preserve"> </w:t>
      </w:r>
      <w:r w:rsidR="005978B6" w:rsidRPr="00821CD0">
        <w:t>Извещения</w:t>
      </w:r>
      <w:r w:rsidRPr="00821CD0">
        <w:t xml:space="preserve">, за исключением случаев, предусмотренных в </w:t>
      </w:r>
      <w:r w:rsidR="008D5823" w:rsidRPr="00821CD0">
        <w:t>пункте</w:t>
      </w:r>
      <w:r w:rsidR="008D5823" w:rsidRPr="00821CD0">
        <w:rPr>
          <w:lang w:val="en-US"/>
        </w:rPr>
        <w:t> </w:t>
      </w:r>
      <w:r w:rsidR="00CE62A4" w:rsidRPr="00821CD0">
        <w:t>6</w:t>
      </w:r>
      <w:r w:rsidR="00C535FE" w:rsidRPr="00821CD0">
        <w:t>.5.2</w:t>
      </w:r>
      <w:r w:rsidRPr="00C535FE">
        <w:t xml:space="preserve"> </w:t>
      </w:r>
      <w:r w:rsidR="00C535FE">
        <w:t>настоящего подраздела</w:t>
      </w:r>
      <w:r w:rsidRPr="002E2BE8">
        <w:t>.</w:t>
      </w:r>
      <w:bookmarkEnd w:id="255"/>
    </w:p>
    <w:p w:rsidR="00597AD3" w:rsidRPr="002E2BE8" w:rsidRDefault="00597AD3" w:rsidP="009D2A47">
      <w:pPr>
        <w:pStyle w:val="af8"/>
        <w:numPr>
          <w:ilvl w:val="2"/>
          <w:numId w:val="47"/>
        </w:numPr>
        <w:ind w:left="1134" w:hanging="1134"/>
        <w:contextualSpacing w:val="0"/>
        <w:jc w:val="both"/>
      </w:pPr>
      <w:bookmarkStart w:id="256" w:name="_Ref316325722"/>
      <w:proofErr w:type="gramStart"/>
      <w:r w:rsidRPr="002E2BE8">
        <w:t xml:space="preserve">Документы, оригиналы которых выданы </w:t>
      </w:r>
      <w:r w:rsidR="004815CF" w:rsidRPr="002E2BE8">
        <w:t>У</w:t>
      </w:r>
      <w:r w:rsidRPr="002E2BE8">
        <w:t xml:space="preserve">частнику </w:t>
      </w:r>
      <w:r w:rsidR="00E8142F">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t>пункте </w:t>
      </w:r>
      <w:r w:rsidR="00CE1A63">
        <w:t>9</w:t>
      </w:r>
      <w:r w:rsidR="0094000E">
        <w:t xml:space="preserve"> </w:t>
      </w:r>
      <w:r w:rsidR="005978B6">
        <w:t>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56"/>
      <w:proofErr w:type="gramEnd"/>
    </w:p>
    <w:p w:rsidR="00597AD3" w:rsidRDefault="00597AD3" w:rsidP="009D2A47">
      <w:pPr>
        <w:pStyle w:val="af8"/>
        <w:numPr>
          <w:ilvl w:val="2"/>
          <w:numId w:val="47"/>
        </w:numPr>
        <w:ind w:left="1134" w:hanging="1134"/>
        <w:contextualSpacing w:val="0"/>
        <w:jc w:val="both"/>
      </w:pPr>
      <w:r w:rsidRPr="002E2BE8">
        <w:t>Выражение денежных сумм в других валютах, за исключением случаев, предусмотренных пунктами</w:t>
      </w:r>
      <w:r w:rsidR="00C469E1" w:rsidRPr="002E2BE8">
        <w:t> </w:t>
      </w:r>
      <w:r w:rsidR="00D738E3" w:rsidRPr="002E2BE8">
        <w:fldChar w:fldCharType="begin"/>
      </w:r>
      <w:r w:rsidR="00D738E3" w:rsidRPr="002E2BE8">
        <w:instrText xml:space="preserve"> REF _Ref316325711 \r \h  \* MERGEFORMAT </w:instrText>
      </w:r>
      <w:r w:rsidR="00D738E3" w:rsidRPr="002E2BE8">
        <w:fldChar w:fldCharType="separate"/>
      </w:r>
      <w:r w:rsidR="003E00B9">
        <w:t>6.5.1</w:t>
      </w:r>
      <w:r w:rsidR="00D738E3" w:rsidRPr="002E2BE8">
        <w:fldChar w:fldCharType="end"/>
      </w:r>
      <w:r w:rsidR="004815CF" w:rsidRPr="002E2BE8">
        <w:t xml:space="preserve">, </w:t>
      </w:r>
      <w:r w:rsidR="00D738E3" w:rsidRPr="002E2BE8">
        <w:fldChar w:fldCharType="begin"/>
      </w:r>
      <w:r w:rsidR="00D738E3" w:rsidRPr="002E2BE8">
        <w:instrText xml:space="preserve"> REF _Ref316325722 \r \h  \* MERGEFORMAT </w:instrText>
      </w:r>
      <w:r w:rsidR="00D738E3" w:rsidRPr="002E2BE8">
        <w:fldChar w:fldCharType="separate"/>
      </w:r>
      <w:r w:rsidR="003E00B9">
        <w:t>6.5.2</w:t>
      </w:r>
      <w:r w:rsidR="00D738E3" w:rsidRPr="002E2BE8">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C67280">
        <w:t>З</w:t>
      </w:r>
      <w:r w:rsidR="00350B76">
        <w:t>акупочной</w:t>
      </w:r>
      <w:r w:rsidRPr="002E2BE8">
        <w:t xml:space="preserve"> документацией.</w:t>
      </w:r>
    </w:p>
    <w:p w:rsidR="001A714D" w:rsidRPr="002E2BE8" w:rsidRDefault="001A714D" w:rsidP="001A714D">
      <w:pPr>
        <w:pStyle w:val="af8"/>
        <w:ind w:left="1134"/>
        <w:contextualSpacing w:val="0"/>
        <w:jc w:val="both"/>
      </w:pPr>
    </w:p>
    <w:p w:rsidR="00597AD3" w:rsidRPr="002E2BE8" w:rsidRDefault="00597AD3" w:rsidP="009D2A47">
      <w:pPr>
        <w:pStyle w:val="af8"/>
        <w:numPr>
          <w:ilvl w:val="1"/>
          <w:numId w:val="47"/>
        </w:numPr>
        <w:ind w:left="1134" w:hanging="1134"/>
        <w:contextualSpacing w:val="0"/>
        <w:outlineLvl w:val="1"/>
        <w:rPr>
          <w:b/>
        </w:rPr>
      </w:pPr>
      <w:bookmarkStart w:id="257" w:name="_Toc422210022"/>
      <w:bookmarkStart w:id="258" w:name="_Toc422226842"/>
      <w:bookmarkStart w:id="259"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57"/>
      <w:bookmarkEnd w:id="258"/>
      <w:bookmarkEnd w:id="259"/>
    </w:p>
    <w:p w:rsidR="00597AD3" w:rsidRDefault="00597AD3" w:rsidP="009D2A47">
      <w:pPr>
        <w:pStyle w:val="af8"/>
        <w:numPr>
          <w:ilvl w:val="2"/>
          <w:numId w:val="4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937D8A" w:rsidRPr="00937D8A">
        <w:t xml:space="preserve"> </w:t>
      </w:r>
      <w:r w:rsidR="00937D8A" w:rsidRPr="005C677E">
        <w:t>и не может быть превышена в заявке Участника закупки</w:t>
      </w:r>
      <w:r w:rsidR="00937D8A" w:rsidRPr="002E2BE8">
        <w:t>.</w:t>
      </w:r>
    </w:p>
    <w:p w:rsidR="00633831" w:rsidRPr="002E2BE8" w:rsidRDefault="00633831" w:rsidP="00633831">
      <w:pPr>
        <w:pStyle w:val="af8"/>
        <w:ind w:left="1134"/>
        <w:contextualSpacing w:val="0"/>
        <w:jc w:val="both"/>
      </w:pPr>
    </w:p>
    <w:p w:rsidR="006475EA" w:rsidRPr="002E2BE8" w:rsidRDefault="006475EA" w:rsidP="009D2A47">
      <w:pPr>
        <w:pStyle w:val="af8"/>
        <w:numPr>
          <w:ilvl w:val="1"/>
          <w:numId w:val="47"/>
        </w:numPr>
        <w:ind w:left="1134" w:hanging="1134"/>
        <w:contextualSpacing w:val="0"/>
        <w:outlineLvl w:val="1"/>
        <w:rPr>
          <w:b/>
        </w:rPr>
      </w:pPr>
      <w:bookmarkStart w:id="260" w:name="_Toc422210023"/>
      <w:bookmarkStart w:id="261" w:name="_Toc422226843"/>
      <w:bookmarkStart w:id="262" w:name="_Toc422244195"/>
      <w:r w:rsidRPr="002E2BE8">
        <w:rPr>
          <w:b/>
        </w:rPr>
        <w:t xml:space="preserve">Цена заявки на участие в </w:t>
      </w:r>
      <w:r w:rsidR="00E8142F">
        <w:rPr>
          <w:b/>
        </w:rPr>
        <w:t>закупке</w:t>
      </w:r>
      <w:r w:rsidRPr="002E2BE8">
        <w:rPr>
          <w:b/>
        </w:rPr>
        <w:t xml:space="preserve"> и договора</w:t>
      </w:r>
      <w:bookmarkEnd w:id="260"/>
      <w:bookmarkEnd w:id="261"/>
      <w:bookmarkEnd w:id="262"/>
    </w:p>
    <w:p w:rsidR="006475EA" w:rsidRPr="002E2BE8" w:rsidRDefault="006475EA" w:rsidP="009D2A47">
      <w:pPr>
        <w:pStyle w:val="af8"/>
        <w:numPr>
          <w:ilvl w:val="2"/>
          <w:numId w:val="4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9D2A47">
      <w:pPr>
        <w:pStyle w:val="af8"/>
        <w:numPr>
          <w:ilvl w:val="2"/>
          <w:numId w:val="47"/>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xml:space="preserve">, </w:t>
      </w:r>
      <w:proofErr w:type="gramStart"/>
      <w:r w:rsidR="006475EA" w:rsidRPr="002E2BE8">
        <w:t>которая</w:t>
      </w:r>
      <w:proofErr w:type="gramEnd"/>
      <w:r w:rsidR="006475EA"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9D2A47">
      <w:pPr>
        <w:pStyle w:val="af8"/>
        <w:numPr>
          <w:ilvl w:val="2"/>
          <w:numId w:val="4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9D2A47">
      <w:pPr>
        <w:pStyle w:val="af8"/>
        <w:numPr>
          <w:ilvl w:val="2"/>
          <w:numId w:val="4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9D2A47">
      <w:pPr>
        <w:pStyle w:val="af8"/>
        <w:numPr>
          <w:ilvl w:val="2"/>
          <w:numId w:val="4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9D2A47">
      <w:pPr>
        <w:pStyle w:val="af8"/>
        <w:numPr>
          <w:ilvl w:val="2"/>
          <w:numId w:val="47"/>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9D2A47">
      <w:pPr>
        <w:pStyle w:val="af8"/>
        <w:numPr>
          <w:ilvl w:val="2"/>
          <w:numId w:val="47"/>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w:t>
      </w:r>
      <w:proofErr w:type="gramStart"/>
      <w:r>
        <w:t>,</w:t>
      </w:r>
      <w:proofErr w:type="gramEnd"/>
      <w:r>
        <w:t xml:space="preserve">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w:t>
      </w:r>
      <w:proofErr w:type="gramStart"/>
      <w:r w:rsidR="003F2E03" w:rsidRPr="003F2E03">
        <w:t>предоставления обоснования возможности исполнения договора</w:t>
      </w:r>
      <w:proofErr w:type="gramEnd"/>
      <w:r w:rsidR="003F2E03" w:rsidRPr="003F2E03">
        <w:t xml:space="preserve">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2B4AAA">
        <w:t xml:space="preserve"> и запросом Организатора закупки</w:t>
      </w:r>
      <w:r w:rsidR="003F2E03" w:rsidRPr="003F2E03">
        <w:t>.</w:t>
      </w:r>
    </w:p>
    <w:p w:rsidR="00C70A62" w:rsidRPr="00821CD0" w:rsidRDefault="00C70A62" w:rsidP="009D2A47">
      <w:pPr>
        <w:pStyle w:val="af8"/>
        <w:numPr>
          <w:ilvl w:val="2"/>
          <w:numId w:val="47"/>
        </w:numPr>
        <w:ind w:left="1134" w:hanging="1134"/>
        <w:jc w:val="both"/>
      </w:pPr>
      <w:proofErr w:type="gramStart"/>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BA3EAA">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roofErr w:type="gramEnd"/>
    </w:p>
    <w:p w:rsidR="00C70A62" w:rsidRPr="00821CD0" w:rsidRDefault="00C70A62" w:rsidP="009D2A47">
      <w:pPr>
        <w:pStyle w:val="af8"/>
        <w:numPr>
          <w:ilvl w:val="2"/>
          <w:numId w:val="47"/>
        </w:numPr>
        <w:ind w:left="1134" w:hanging="1134"/>
        <w:jc w:val="both"/>
      </w:pPr>
      <w:r w:rsidRPr="00821CD0">
        <w:t>В случае</w:t>
      </w:r>
      <w:proofErr w:type="gramStart"/>
      <w:r w:rsidRPr="00821CD0">
        <w:t>,</w:t>
      </w:r>
      <w:proofErr w:type="gramEnd"/>
      <w:r w:rsidRPr="00821CD0">
        <w:t xml:space="preserve"> если </w:t>
      </w:r>
      <w:r w:rsidR="00543B3F" w:rsidRPr="00821CD0">
        <w:t>Потенциальный у</w:t>
      </w:r>
      <w:r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9D2A47">
      <w:pPr>
        <w:pStyle w:val="af8"/>
        <w:numPr>
          <w:ilvl w:val="1"/>
          <w:numId w:val="47"/>
        </w:numPr>
        <w:ind w:left="1134" w:hanging="1134"/>
        <w:contextualSpacing w:val="0"/>
        <w:outlineLvl w:val="1"/>
      </w:pPr>
      <w:bookmarkStart w:id="263" w:name="_Toc422210024"/>
      <w:bookmarkStart w:id="264" w:name="_Toc422226844"/>
      <w:bookmarkStart w:id="265"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63"/>
      <w:bookmarkEnd w:id="264"/>
      <w:bookmarkEnd w:id="265"/>
    </w:p>
    <w:p w:rsidR="00DA6B63" w:rsidRPr="00821CD0" w:rsidRDefault="00E77959" w:rsidP="009D2A47">
      <w:pPr>
        <w:pStyle w:val="af8"/>
        <w:numPr>
          <w:ilvl w:val="2"/>
          <w:numId w:val="47"/>
        </w:numPr>
        <w:ind w:left="1134" w:hanging="1134"/>
        <w:contextualSpacing w:val="0"/>
        <w:jc w:val="both"/>
      </w:pPr>
      <w:r w:rsidRPr="00821CD0">
        <w:t>В случае если Закупочной документацией предусмотрена возможность привлечения субподрядчиков (соисполнителей)</w:t>
      </w:r>
      <w:r w:rsidR="00DA6B63" w:rsidRPr="00821CD0">
        <w:t>.</w:t>
      </w:r>
    </w:p>
    <w:p w:rsidR="003479BC" w:rsidRPr="005A2CA2" w:rsidRDefault="003479BC" w:rsidP="009D2A47">
      <w:pPr>
        <w:pStyle w:val="af8"/>
        <w:numPr>
          <w:ilvl w:val="3"/>
          <w:numId w:val="47"/>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 </w:t>
      </w:r>
      <w:r w:rsidR="00953FAF">
        <w:t>пункте 23 Извещения</w:t>
      </w:r>
      <w:r w:rsidRPr="005A2CA2">
        <w:t>.</w:t>
      </w:r>
    </w:p>
    <w:p w:rsidR="00C52BDE" w:rsidRPr="00821CD0" w:rsidRDefault="000617C6" w:rsidP="009D2A47">
      <w:pPr>
        <w:pStyle w:val="af8"/>
        <w:numPr>
          <w:ilvl w:val="3"/>
          <w:numId w:val="47"/>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BC4F8B" w:rsidRDefault="00AE4ABF" w:rsidP="003A72C3">
      <w:pPr>
        <w:pStyle w:val="af8"/>
        <w:numPr>
          <w:ilvl w:val="0"/>
          <w:numId w:val="46"/>
        </w:numPr>
        <w:ind w:left="1701" w:hanging="567"/>
        <w:contextualSpacing w:val="0"/>
        <w:jc w:val="both"/>
        <w:outlineLvl w:val="1"/>
      </w:pPr>
      <w:bookmarkStart w:id="266" w:name="_Toc422210025"/>
      <w:bookmarkStart w:id="267" w:name="_Toc422226845"/>
      <w:bookmarkStart w:id="268"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EB525D" w:rsidRPr="00BC4F8B">
        <w:t>2</w:t>
      </w:r>
      <w:r w:rsidR="00A12673" w:rsidRPr="00BC4F8B">
        <w:t>4</w:t>
      </w:r>
      <w:r w:rsidR="003479BC" w:rsidRPr="00BC4F8B">
        <w:t>.</w:t>
      </w:r>
      <w:r w:rsidR="00906778" w:rsidRPr="00906778">
        <w:t xml:space="preserve"> </w:t>
      </w:r>
      <w:bookmarkEnd w:id="266"/>
      <w:bookmarkEnd w:id="267"/>
      <w:bookmarkEnd w:id="268"/>
    </w:p>
    <w:p w:rsidR="003479BC" w:rsidRPr="006B498D" w:rsidRDefault="00BC4F8B" w:rsidP="003A72C3">
      <w:pPr>
        <w:pStyle w:val="af8"/>
        <w:numPr>
          <w:ilvl w:val="0"/>
          <w:numId w:val="46"/>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6B498D" w:rsidRPr="00343A81" w:rsidRDefault="006B498D" w:rsidP="003A72C3">
      <w:pPr>
        <w:pStyle w:val="af8"/>
        <w:numPr>
          <w:ilvl w:val="0"/>
          <w:numId w:val="46"/>
        </w:numPr>
        <w:ind w:left="1701" w:hanging="567"/>
        <w:jc w:val="both"/>
      </w:pPr>
      <w:r>
        <w:t>д</w:t>
      </w:r>
      <w:r w:rsidRPr="008D6360">
        <w:t>екларацию, подготовленную по Форме</w:t>
      </w:r>
      <w:r w:rsidRPr="00E66C4B">
        <w:t xml:space="preserve"> </w:t>
      </w:r>
      <w:r w:rsidR="007E4476">
        <w:t>17</w:t>
      </w:r>
      <w:r w:rsidRPr="00E66C4B">
        <w:t xml:space="preserve"> </w:t>
      </w:r>
      <w:r w:rsidRPr="009522E3">
        <w:t>в</w:t>
      </w:r>
      <w:r w:rsidRPr="008D6360">
        <w:t xml:space="preserve"> отношении каждого субподрядчика (соисполнителя)</w:t>
      </w:r>
      <w:r w:rsidR="003A72C3">
        <w:t>.</w:t>
      </w:r>
    </w:p>
    <w:p w:rsidR="003479BC" w:rsidRPr="00343A81" w:rsidRDefault="003479BC" w:rsidP="009D2A47">
      <w:pPr>
        <w:pStyle w:val="Style23"/>
        <w:widowControl/>
        <w:numPr>
          <w:ilvl w:val="3"/>
          <w:numId w:val="47"/>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rsidR="00231C38">
        <w:t>Потенциальный участник</w:t>
      </w:r>
      <w:r w:rsidRPr="00343A81">
        <w:t xml:space="preserve"> </w:t>
      </w:r>
      <w:r w:rsidR="0087434B">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rsidR="00683F73">
        <w:t>субподрядчика</w:t>
      </w:r>
      <w:r w:rsidR="00277711">
        <w:t>(</w:t>
      </w:r>
      <w:proofErr w:type="spellStart"/>
      <w:r w:rsidR="00277711">
        <w:t>ов</w:t>
      </w:r>
      <w:proofErr w:type="spellEnd"/>
      <w:r w:rsidR="00277711">
        <w:t>) (</w:t>
      </w:r>
      <w:r w:rsidRPr="00343A81">
        <w:t>соисполнителя(ей)</w:t>
      </w:r>
      <w:r w:rsidR="00277711">
        <w:t>)</w:t>
      </w:r>
      <w:r w:rsidR="009626B2">
        <w:t xml:space="preserve"> объем которого 10 %</w:t>
      </w:r>
      <w:r w:rsidR="002B4AAA">
        <w:t xml:space="preserve"> и более</w:t>
      </w:r>
      <w:r w:rsidR="009626B2">
        <w:t xml:space="preserve"> цены оферты,</w:t>
      </w:r>
      <w:r w:rsidR="00277711">
        <w:t xml:space="preserve"> требованиям Р</w:t>
      </w:r>
      <w:r w:rsidRPr="00343A81">
        <w:t xml:space="preserve">аздела </w:t>
      </w:r>
      <w:r w:rsidR="001F27EA">
        <w:t>5</w:t>
      </w:r>
      <w:r w:rsidRPr="00343A81">
        <w:t xml:space="preserve"> </w:t>
      </w:r>
      <w:r w:rsidR="00277711">
        <w:t>«</w:t>
      </w:r>
      <w:r w:rsidR="009522E3" w:rsidRPr="009522E3">
        <w:t>Требования, предъявляемые к участникам закупки</w:t>
      </w:r>
      <w:r w:rsidR="009522E3" w:rsidRPr="009522E3" w:rsidDel="009522E3">
        <w:t xml:space="preserve"> </w:t>
      </w:r>
      <w:r w:rsidR="00277711">
        <w:t xml:space="preserve">» </w:t>
      </w:r>
      <w:r w:rsidRPr="00343A81">
        <w:t xml:space="preserve">и перечисленные в </w:t>
      </w:r>
      <w:r w:rsidRPr="005A2CA2">
        <w:t xml:space="preserve">пункте </w:t>
      </w:r>
      <w:r w:rsidR="00B26567" w:rsidRPr="00821CD0">
        <w:t>6</w:t>
      </w:r>
      <w:r w:rsidRPr="00821CD0">
        <w:t>.2.1</w:t>
      </w:r>
      <w:r w:rsidRPr="005A2CA2">
        <w:t>,</w:t>
      </w:r>
      <w:r w:rsidRPr="00343A81">
        <w:t xml:space="preserve"> а также документы, о</w:t>
      </w:r>
      <w:r w:rsidR="0065256D">
        <w:t>формляемые на субподрядчика(</w:t>
      </w:r>
      <w:proofErr w:type="spellStart"/>
      <w:r w:rsidR="0065256D">
        <w:t>ов</w:t>
      </w:r>
      <w:proofErr w:type="spellEnd"/>
      <w:r w:rsidR="0065256D">
        <w:t>) (</w:t>
      </w:r>
      <w:r w:rsidRPr="00343A81">
        <w:t>соисполнител</w:t>
      </w:r>
      <w:proofErr w:type="gramStart"/>
      <w:r w:rsidRPr="00343A81">
        <w:t>я(</w:t>
      </w:r>
      <w:proofErr w:type="gramEnd"/>
      <w:r w:rsidRPr="00343A81">
        <w:t>ей)</w:t>
      </w:r>
      <w:r w:rsidR="0065256D">
        <w:t>)</w:t>
      </w:r>
      <w:r w:rsidRPr="00343A81">
        <w:t xml:space="preserve"> по тем же формам и в соответствии с инструкциями, приведенными в настоящей </w:t>
      </w:r>
      <w:r w:rsidR="0065256D">
        <w:t>З</w:t>
      </w:r>
      <w:r w:rsidRPr="00343A81">
        <w:t>акупочной документации, что и следующие:</w:t>
      </w:r>
    </w:p>
    <w:p w:rsidR="003479BC" w:rsidRPr="00343A81" w:rsidRDefault="003479BC" w:rsidP="003A72C3">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A72C3">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A72C3">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A72C3">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3A72C3">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A72C3">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A72C3">
      <w:pPr>
        <w:pStyle w:val="Style23"/>
        <w:widowControl/>
        <w:tabs>
          <w:tab w:val="left" w:pos="1134"/>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указаны в разделе </w:t>
      </w:r>
      <w:r w:rsidR="001F27EA">
        <w:t>7</w:t>
      </w:r>
      <w:r w:rsidRPr="00343A81">
        <w:t xml:space="preserve"> «</w:t>
      </w:r>
      <w:r w:rsidRPr="00E66C4B">
        <w:t>Техническая часть</w:t>
      </w:r>
      <w:r w:rsidRPr="009522E3">
        <w:t>».</w:t>
      </w:r>
    </w:p>
    <w:p w:rsidR="003479BC" w:rsidRPr="00343A81" w:rsidRDefault="003479BC" w:rsidP="009D2A47">
      <w:pPr>
        <w:pStyle w:val="af8"/>
        <w:numPr>
          <w:ilvl w:val="3"/>
          <w:numId w:val="47"/>
        </w:numPr>
        <w:ind w:left="1134" w:hanging="1134"/>
        <w:jc w:val="both"/>
      </w:pPr>
      <w:r w:rsidRPr="00343A81">
        <w:t>В случае</w:t>
      </w:r>
      <w:proofErr w:type="gramStart"/>
      <w:r w:rsidRPr="00343A81">
        <w:t>,</w:t>
      </w:r>
      <w:proofErr w:type="gramEnd"/>
      <w:r w:rsidRPr="00343A81">
        <w:t xml:space="preserve"> если </w:t>
      </w:r>
      <w:r w:rsidR="005E4D96">
        <w:t>Потенциальный у</w:t>
      </w:r>
      <w:r w:rsidRPr="00343A81">
        <w:t xml:space="preserve">частник </w:t>
      </w:r>
      <w:r w:rsidR="007629DE">
        <w:t>закупки</w:t>
      </w:r>
      <w:r w:rsidRPr="00343A81">
        <w:t xml:space="preserve"> не является изготовителем товара </w:t>
      </w:r>
      <w:r w:rsidR="005E4D96">
        <w:t>Потенциальный у</w:t>
      </w:r>
      <w:r w:rsidRPr="00343A81">
        <w:t xml:space="preserve">частник </w:t>
      </w:r>
      <w:r w:rsidR="007629DE">
        <w:t>закупки</w:t>
      </w:r>
      <w:r w:rsidRPr="00343A81">
        <w:t xml:space="preserve"> должен </w:t>
      </w:r>
      <w:r w:rsidR="0007402D">
        <w:t xml:space="preserve">в составе заявки </w:t>
      </w:r>
      <w:r w:rsidRPr="00343A81">
        <w:t>предоставить дилерское письмо завода-изготовителя</w:t>
      </w:r>
      <w:r w:rsidR="009626B2">
        <w:t xml:space="preserve"> в адрес конечного заказчика</w:t>
      </w:r>
      <w:r w:rsidRPr="00343A81">
        <w:t>.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9D2A47">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3479BC" w:rsidRPr="00343A81" w:rsidRDefault="003479BC" w:rsidP="009D2A47">
      <w:pPr>
        <w:pStyle w:val="af8"/>
        <w:numPr>
          <w:ilvl w:val="3"/>
          <w:numId w:val="4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2B4AAA" w:rsidRPr="00CE5CDE">
        <w:t xml:space="preserve">Дополнительные требования к заключению договоров с субподрядчиками (соисполнителями), указаны в разделе </w:t>
      </w:r>
      <w:r w:rsidR="002B4AAA">
        <w:t>7</w:t>
      </w:r>
      <w:r w:rsidR="002B4AAA" w:rsidRPr="00CE5CDE">
        <w:t xml:space="preserve"> «Техническая часть»</w:t>
      </w:r>
      <w:r w:rsidR="002B4AAA">
        <w:t>.</w:t>
      </w:r>
    </w:p>
    <w:p w:rsidR="003479BC" w:rsidRPr="00343A81" w:rsidRDefault="00ED42F6" w:rsidP="009D2A47">
      <w:pPr>
        <w:pStyle w:val="af8"/>
        <w:numPr>
          <w:ilvl w:val="3"/>
          <w:numId w:val="4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9D2A47">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9D2A47">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9D2A47">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9D2A47">
      <w:pPr>
        <w:pStyle w:val="af8"/>
        <w:numPr>
          <w:ilvl w:val="3"/>
          <w:numId w:val="4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rsidR="003479BC" w:rsidRPr="00343A81" w:rsidRDefault="009626B2" w:rsidP="009D2A47">
      <w:pPr>
        <w:pStyle w:val="af8"/>
        <w:numPr>
          <w:ilvl w:val="3"/>
          <w:numId w:val="47"/>
        </w:numPr>
        <w:ind w:left="1134" w:hanging="1134"/>
        <w:jc w:val="both"/>
      </w:pPr>
      <w:r w:rsidRPr="00343A81">
        <w:t xml:space="preserve">При оценке </w:t>
      </w:r>
      <w:r>
        <w:t xml:space="preserve">заявки участника поданной от </w:t>
      </w:r>
      <w:r w:rsidRPr="00343A81">
        <w:t xml:space="preserve">генерального </w:t>
      </w:r>
      <w:r>
        <w:t>поставщика/</w:t>
      </w:r>
      <w:r w:rsidRPr="00343A81">
        <w:t>подрядчика</w:t>
      </w:r>
      <w:r>
        <w:t>/исполнителя</w:t>
      </w:r>
      <w:r w:rsidRPr="00343A81">
        <w:t xml:space="preserve"> </w:t>
      </w:r>
      <w:r>
        <w:t xml:space="preserve">с привлечением </w:t>
      </w:r>
      <w:r w:rsidRPr="00343A81">
        <w:t xml:space="preserve"> </w:t>
      </w:r>
      <w:r>
        <w:t>субпоставщика/</w:t>
      </w:r>
      <w:r w:rsidRPr="00343A81">
        <w:t xml:space="preserve">субподрядчика/соисполнителя </w:t>
      </w:r>
      <w:r>
        <w:t>их возможности (кадровые, материальные возможности), опыт и правоспособность (наличие соответствующих лицензий), оцениваются пропорционально работам и объемам, запланированным согласно Плану распределения объемов</w:t>
      </w:r>
      <w:proofErr w:type="gramStart"/>
      <w:r>
        <w:t xml:space="preserve"> </w:t>
      </w:r>
      <w:r w:rsidR="003479BC" w:rsidRPr="009522E3">
        <w:t>.</w:t>
      </w:r>
      <w:proofErr w:type="gramEnd"/>
    </w:p>
    <w:p w:rsidR="003479BC" w:rsidRPr="00343A81" w:rsidRDefault="003479BC" w:rsidP="009D2A47">
      <w:pPr>
        <w:pStyle w:val="af8"/>
        <w:numPr>
          <w:ilvl w:val="3"/>
          <w:numId w:val="4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9D2A47">
      <w:pPr>
        <w:pStyle w:val="af8"/>
        <w:numPr>
          <w:ilvl w:val="3"/>
          <w:numId w:val="4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603751" w:rsidRDefault="00603751" w:rsidP="00603751">
      <w:pPr>
        <w:pStyle w:val="af8"/>
        <w:ind w:left="1134"/>
        <w:contextualSpacing w:val="0"/>
        <w:outlineLvl w:val="1"/>
        <w:rPr>
          <w:b/>
        </w:rPr>
      </w:pPr>
    </w:p>
    <w:p w:rsidR="008B3266" w:rsidRPr="00343A81" w:rsidRDefault="008B3266" w:rsidP="009D2A47">
      <w:pPr>
        <w:pStyle w:val="af8"/>
        <w:numPr>
          <w:ilvl w:val="1"/>
          <w:numId w:val="47"/>
        </w:numPr>
        <w:ind w:left="1134" w:hanging="1134"/>
        <w:contextualSpacing w:val="0"/>
        <w:outlineLvl w:val="1"/>
        <w:rPr>
          <w:b/>
        </w:rPr>
      </w:pPr>
      <w:bookmarkStart w:id="269" w:name="_Toc422210041"/>
      <w:bookmarkStart w:id="270" w:name="_Toc422226861"/>
      <w:bookmarkStart w:id="271" w:name="_Toc422244213"/>
      <w:r>
        <w:rPr>
          <w:b/>
        </w:rPr>
        <w:t>Альтернативные предложения</w:t>
      </w:r>
      <w:bookmarkEnd w:id="269"/>
      <w:bookmarkEnd w:id="270"/>
      <w:bookmarkEnd w:id="271"/>
    </w:p>
    <w:p w:rsidR="003479BC" w:rsidRPr="00343A81" w:rsidRDefault="003479BC" w:rsidP="009D2A47">
      <w:pPr>
        <w:pStyle w:val="af8"/>
        <w:numPr>
          <w:ilvl w:val="2"/>
          <w:numId w:val="47"/>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9D2A47">
      <w:pPr>
        <w:pStyle w:val="af8"/>
        <w:numPr>
          <w:ilvl w:val="2"/>
          <w:numId w:val="47"/>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9D2A47">
      <w:pPr>
        <w:pStyle w:val="af8"/>
        <w:numPr>
          <w:ilvl w:val="2"/>
          <w:numId w:val="47"/>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9D2A47">
      <w:pPr>
        <w:pStyle w:val="af8"/>
        <w:numPr>
          <w:ilvl w:val="2"/>
          <w:numId w:val="47"/>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rsidR="00D303E1">
        <w:t>поставки товаров/</w:t>
      </w:r>
      <w:r w:rsidRPr="00343A81">
        <w:t>выполнения работ</w:t>
      </w:r>
      <w:r w:rsidR="00D303E1">
        <w:t>/оказания</w:t>
      </w:r>
      <w:proofErr w:type="gramEnd"/>
      <w:r w:rsidR="00D303E1">
        <w:t xml:space="preserve">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9D2A47">
      <w:pPr>
        <w:pStyle w:val="af8"/>
        <w:numPr>
          <w:ilvl w:val="2"/>
          <w:numId w:val="47"/>
        </w:numPr>
        <w:ind w:left="1134" w:hanging="1134"/>
        <w:contextualSpacing w:val="0"/>
        <w:jc w:val="both"/>
      </w:pPr>
      <w:proofErr w:type="gramStart"/>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3479BC" w:rsidRPr="00343A81" w:rsidRDefault="003479BC" w:rsidP="009D2A47">
      <w:pPr>
        <w:pStyle w:val="af8"/>
        <w:numPr>
          <w:ilvl w:val="2"/>
          <w:numId w:val="47"/>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9D2A47">
      <w:pPr>
        <w:pStyle w:val="af8"/>
        <w:numPr>
          <w:ilvl w:val="2"/>
          <w:numId w:val="47"/>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 </w:t>
      </w:r>
      <w:r w:rsidRPr="005A701E">
        <w:fldChar w:fldCharType="begin"/>
      </w:r>
      <w:r w:rsidRPr="005A701E">
        <w:instrText xml:space="preserve"> REF _Ref316333450 \r \h  \* MERGEFORMAT </w:instrText>
      </w:r>
      <w:r w:rsidRPr="005A701E">
        <w:fldChar w:fldCharType="separate"/>
      </w:r>
      <w:r w:rsidR="003E00B9">
        <w:t>6.1</w:t>
      </w:r>
      <w:r w:rsidRPr="005A701E">
        <w:fldChar w:fldCharType="end"/>
      </w:r>
      <w:r w:rsidRPr="005A701E">
        <w:t xml:space="preserve"> 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9D2A47">
      <w:pPr>
        <w:pStyle w:val="af8"/>
        <w:numPr>
          <w:ilvl w:val="2"/>
          <w:numId w:val="47"/>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9D2A47">
      <w:pPr>
        <w:pStyle w:val="af8"/>
        <w:numPr>
          <w:ilvl w:val="2"/>
          <w:numId w:val="47"/>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9D2A47">
      <w:pPr>
        <w:pStyle w:val="af8"/>
        <w:numPr>
          <w:ilvl w:val="1"/>
          <w:numId w:val="47"/>
        </w:numPr>
        <w:ind w:left="1134" w:hanging="1134"/>
        <w:contextualSpacing w:val="0"/>
        <w:outlineLvl w:val="1"/>
        <w:rPr>
          <w:b/>
        </w:rPr>
      </w:pPr>
      <w:bookmarkStart w:id="272" w:name="_Toc422210042"/>
      <w:bookmarkStart w:id="273" w:name="_Toc422226862"/>
      <w:bookmarkStart w:id="274"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72"/>
      <w:bookmarkEnd w:id="273"/>
      <w:bookmarkEnd w:id="274"/>
    </w:p>
    <w:p w:rsidR="0098288E" w:rsidRPr="00343A81" w:rsidRDefault="0098288E" w:rsidP="0098288E">
      <w:pPr>
        <w:pStyle w:val="af8"/>
        <w:ind w:left="1134"/>
        <w:contextualSpacing w:val="0"/>
        <w:outlineLvl w:val="1"/>
        <w:rPr>
          <w:b/>
        </w:rPr>
      </w:pPr>
    </w:p>
    <w:p w:rsidR="003479BC" w:rsidRDefault="0057674A" w:rsidP="009D2A47">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75"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75"/>
      <w:r w:rsidRPr="00C81C17">
        <w:t>,</w:t>
      </w:r>
      <w:r w:rsidRPr="00343A81">
        <w:t xml:space="preserve"> дополнительно должны быть выполнены нижеприведенные требования.</w:t>
      </w:r>
    </w:p>
    <w:p w:rsidR="003479BC" w:rsidRPr="00343A81" w:rsidRDefault="003479BC" w:rsidP="009D2A47">
      <w:pPr>
        <w:pStyle w:val="af8"/>
        <w:numPr>
          <w:ilvl w:val="2"/>
          <w:numId w:val="47"/>
        </w:numPr>
        <w:ind w:left="1134" w:hanging="1134"/>
        <w:contextualSpacing w:val="0"/>
        <w:jc w:val="both"/>
      </w:pPr>
      <w:proofErr w:type="gramStart"/>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3479BC" w:rsidRPr="00343A81" w:rsidRDefault="003479BC" w:rsidP="003A72C3">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3A72C3">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3A72C3">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3A72C3">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3A72C3">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3A72C3">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3A72C3">
      <w:pPr>
        <w:pStyle w:val="af8"/>
        <w:ind w:left="1701" w:hanging="567"/>
        <w:jc w:val="both"/>
      </w:pPr>
      <w:r w:rsidRPr="00343A81">
        <w:t>­</w:t>
      </w:r>
      <w:r w:rsidRPr="00343A81">
        <w:tab/>
        <w:t>Гарантийное письмо на предоставление справки о цепочке собственников</w:t>
      </w:r>
      <w:r w:rsidR="00EF5C00" w:rsidRPr="00EF5C00">
        <w:t>/Гарантийное письмо об отсутствии изменений в цепочке собственников</w:t>
      </w:r>
      <w:r w:rsidRPr="00343A81">
        <w:t>, по форме и в соответствии с инструкциями, приведенными в настоящей Закупочной документации.</w:t>
      </w:r>
    </w:p>
    <w:p w:rsidR="003479BC" w:rsidRPr="00343A81" w:rsidRDefault="003479BC" w:rsidP="009D2A47">
      <w:pPr>
        <w:pStyle w:val="af8"/>
        <w:numPr>
          <w:ilvl w:val="2"/>
          <w:numId w:val="47"/>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proofErr w:type="gramEnd"/>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9D2A47">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9D2A47">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9D2A47">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9D2A47">
      <w:pPr>
        <w:widowControl/>
        <w:numPr>
          <w:ilvl w:val="0"/>
          <w:numId w:val="7"/>
        </w:numPr>
        <w:autoSpaceDE/>
        <w:adjustRightInd/>
        <w:ind w:left="1701" w:hanging="567"/>
        <w:jc w:val="both"/>
      </w:pPr>
      <w:r w:rsidRPr="00343A81">
        <w:t xml:space="preserve">в соглашении должна быть установлена </w:t>
      </w:r>
      <w:r w:rsidR="00B958E0">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9D2A47">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9D2A47">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9D2A47">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9D2A47">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rsidR="007A10D1">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proofErr w:type="gramStart"/>
      <w:r w:rsidR="002946BE">
        <w:t>у</w:t>
      </w:r>
      <w:r w:rsidRPr="00711A93">
        <w:t>частник</w:t>
      </w:r>
      <w:r w:rsidR="002946BE">
        <w:t>ов</w:t>
      </w:r>
      <w:proofErr w:type="gramEnd"/>
      <w:r w:rsidR="002946BE">
        <w:t xml:space="preserve"> нарушившие данные положения З</w:t>
      </w:r>
      <w:r w:rsidRPr="00711A93">
        <w:t>акупочной документации.</w:t>
      </w:r>
    </w:p>
    <w:p w:rsidR="003479BC" w:rsidRPr="00343A81" w:rsidRDefault="003479BC" w:rsidP="009D2A47">
      <w:pPr>
        <w:numPr>
          <w:ilvl w:val="2"/>
          <w:numId w:val="47"/>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3479BC" w:rsidRPr="00343A81" w:rsidRDefault="003479BC" w:rsidP="009D2A47">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Pr="00343A81">
        <w:rPr>
          <w:lang w:val="en-US"/>
        </w:rPr>
        <w:t> </w:t>
      </w:r>
      <w:r w:rsidR="00DD6891">
        <w:t>5</w:t>
      </w:r>
      <w:r w:rsidRPr="00343A81">
        <w:t>;</w:t>
      </w:r>
    </w:p>
    <w:p w:rsidR="003479BC" w:rsidRPr="00343A81" w:rsidRDefault="003479BC" w:rsidP="009D2A47">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9D2A47">
      <w:pPr>
        <w:widowControl/>
        <w:numPr>
          <w:ilvl w:val="0"/>
          <w:numId w:val="8"/>
        </w:numPr>
        <w:autoSpaceDE/>
        <w:adjustRightInd/>
        <w:ind w:left="1701" w:hanging="567"/>
        <w:jc w:val="both"/>
      </w:pPr>
      <w:r w:rsidRPr="00343A81">
        <w:t>в состав заявки на участие в закупке дополнительно включается</w:t>
      </w:r>
      <w:r w:rsidR="00661390">
        <w:t xml:space="preserve"> оригинал или</w:t>
      </w:r>
      <w:r w:rsidRPr="00343A81">
        <w:t xml:space="preserve"> нотариально заверенная копия соглашения между организациями, составляющими коллективного участника;</w:t>
      </w:r>
    </w:p>
    <w:p w:rsidR="003479BC" w:rsidRPr="00343A81" w:rsidRDefault="003479BC" w:rsidP="009D2A47">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9D2A47">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9D2A47">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9D2A47">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9D2A47">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76" w:name="_Toc422244215"/>
      <w:r w:rsidRPr="005034BE">
        <w:t xml:space="preserve">Раздел </w:t>
      </w:r>
      <w:r w:rsidR="005A701E">
        <w:t xml:space="preserve"> </w:t>
      </w:r>
      <w:r w:rsidRPr="005034BE">
        <w:t xml:space="preserve">7. </w:t>
      </w:r>
      <w:r w:rsidR="00CE4D94" w:rsidRPr="005034BE">
        <w:t>ТЕХНИЧЕСКАЯ ЧАСТЬ</w:t>
      </w:r>
      <w:bookmarkEnd w:id="276"/>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76220F" w:rsidP="00897A84">
      <w:pPr>
        <w:pStyle w:val="Style12"/>
        <w:widowControl/>
        <w:tabs>
          <w:tab w:val="left" w:leader="underscore" w:pos="9864"/>
        </w:tabs>
        <w:spacing w:line="324" w:lineRule="exact"/>
        <w:ind w:firstLine="851"/>
        <w:rPr>
          <w:i/>
          <w:color w:val="548DD4" w:themeColor="text2" w:themeTint="99"/>
        </w:rPr>
      </w:pPr>
      <w:r>
        <w:rPr>
          <w:i/>
          <w:color w:val="548DD4" w:themeColor="text2" w:themeTint="99"/>
        </w:rPr>
        <w:t>Техническая часть представлена в приложении № 1 к настоящей закупочной документации.</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77" w:name="_Toc422244216"/>
      <w:r w:rsidRPr="005034BE">
        <w:t xml:space="preserve">Раздел </w:t>
      </w:r>
      <w:r w:rsidR="009426F2">
        <w:t xml:space="preserve"> </w:t>
      </w:r>
      <w:r w:rsidR="005A701E">
        <w:t>8</w:t>
      </w:r>
      <w:r w:rsidRPr="005034BE">
        <w:t xml:space="preserve">. </w:t>
      </w:r>
      <w:r w:rsidR="00CE4D94" w:rsidRPr="005034BE">
        <w:t>ПРОЕКТ ДОГОВОРА</w:t>
      </w:r>
      <w:bookmarkEnd w:id="277"/>
    </w:p>
    <w:p w:rsidR="00830718" w:rsidRPr="00830718" w:rsidRDefault="00830718" w:rsidP="0003284E">
      <w:pPr>
        <w:jc w:val="right"/>
      </w:pPr>
    </w:p>
    <w:p w:rsidR="00CE4D94" w:rsidRPr="00813F06" w:rsidRDefault="0076220F"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Pr>
          <w:i/>
          <w:color w:val="548DD4" w:themeColor="text2" w:themeTint="99"/>
        </w:rPr>
        <w:t>Проект договора представлен в приложении № 2 к настоящей закупочной документации.</w:t>
      </w: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78" w:name="_Toc422244217"/>
      <w:r>
        <w:t xml:space="preserve">Раздел </w:t>
      </w:r>
      <w:r w:rsidR="005A701E">
        <w:t xml:space="preserve"> 9</w:t>
      </w:r>
      <w:r>
        <w:t xml:space="preserve">. </w:t>
      </w:r>
      <w:r w:rsidR="00F27CCD" w:rsidRPr="00B32644">
        <w:t>РУКОВОДСТВО ПО ЭКСПЕРТНОЙ ОЦЕНКЕ</w:t>
      </w:r>
      <w:bookmarkEnd w:id="278"/>
    </w:p>
    <w:p w:rsidR="00830718" w:rsidRPr="00830718" w:rsidRDefault="00830718" w:rsidP="0003284E">
      <w:pPr>
        <w:jc w:val="right"/>
      </w:pPr>
    </w:p>
    <w:p w:rsidR="0076220F" w:rsidRDefault="0076220F" w:rsidP="0076220F">
      <w:pPr>
        <w:spacing w:before="120" w:after="60"/>
        <w:ind w:firstLine="851"/>
        <w:jc w:val="both"/>
        <w:rPr>
          <w:b/>
        </w:rPr>
      </w:pPr>
      <w:r>
        <w:rPr>
          <w:i/>
          <w:color w:val="548DD4" w:themeColor="text2" w:themeTint="99"/>
        </w:rPr>
        <w:t>Руководство по экспертной оценке представлено в приложении № 3 к настоящей закупочной документации.</w:t>
      </w:r>
    </w:p>
    <w:p w:rsidR="00A5170E" w:rsidRPr="00A5170E" w:rsidRDefault="00A5170E" w:rsidP="00A5170E">
      <w:pPr>
        <w:spacing w:before="120" w:after="60"/>
        <w:ind w:firstLine="851"/>
        <w:jc w:val="both"/>
        <w:rPr>
          <w:b/>
        </w:rPr>
      </w:pP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79" w:name="_Toc422244218"/>
      <w:bookmarkStart w:id="280" w:name="_Ref55280368"/>
      <w:bookmarkStart w:id="281" w:name="_Toc55285361"/>
      <w:bookmarkStart w:id="282" w:name="_Toc55305390"/>
      <w:bookmarkStart w:id="283" w:name="_Toc57314671"/>
      <w:bookmarkStart w:id="284" w:name="_Toc69728985"/>
      <w:bookmarkStart w:id="285" w:name="_Toc309208619"/>
      <w:bookmarkStart w:id="286" w:name="ФОРМЫ"/>
      <w:r w:rsidRPr="00297AA2">
        <w:rPr>
          <w:rFonts w:cs="Arial"/>
          <w:b/>
          <w:bCs/>
          <w:kern w:val="32"/>
        </w:rPr>
        <w:t>Раздел 10. ОБРАЗЦЫ ОСНОВНЫХ ФОРМ ДОКУМЕНТОВ, ВКЛЮЧАЕМЫХ В ЗАЯВКУ НА УЧАСТИЕ В ЗАКУПКЕ</w:t>
      </w:r>
      <w:bookmarkEnd w:id="279"/>
    </w:p>
    <w:p w:rsidR="00297AA2" w:rsidRPr="00297AA2" w:rsidRDefault="00297AA2" w:rsidP="009D2A47">
      <w:pPr>
        <w:numPr>
          <w:ilvl w:val="1"/>
          <w:numId w:val="48"/>
        </w:numPr>
        <w:spacing w:before="120" w:after="60"/>
        <w:contextualSpacing/>
        <w:outlineLvl w:val="0"/>
        <w:rPr>
          <w:b/>
        </w:rPr>
      </w:pPr>
      <w:r w:rsidRPr="00297AA2">
        <w:rPr>
          <w:b/>
        </w:rPr>
        <w:t xml:space="preserve"> </w:t>
      </w:r>
      <w:bookmarkStart w:id="287"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3E00B9">
        <w:rPr>
          <w:b/>
          <w:noProof/>
        </w:rPr>
        <w:t>1</w:t>
      </w:r>
      <w:r w:rsidRPr="00297AA2">
        <w:rPr>
          <w:b/>
        </w:rPr>
        <w:fldChar w:fldCharType="end"/>
      </w:r>
      <w:r w:rsidRPr="00297AA2">
        <w:rPr>
          <w:b/>
        </w:rPr>
        <w:t>)</w:t>
      </w:r>
      <w:bookmarkEnd w:id="287"/>
    </w:p>
    <w:p w:rsidR="00297AA2" w:rsidRPr="00297AA2" w:rsidRDefault="00297AA2" w:rsidP="009D2A47">
      <w:pPr>
        <w:numPr>
          <w:ilvl w:val="2"/>
          <w:numId w:val="48"/>
        </w:numPr>
        <w:spacing w:before="60" w:after="60"/>
        <w:ind w:left="1997"/>
        <w:contextualSpacing/>
        <w:jc w:val="both"/>
        <w:outlineLvl w:val="1"/>
      </w:pPr>
      <w:bookmarkStart w:id="288" w:name="_Toc422244220"/>
      <w:r w:rsidRPr="00297AA2">
        <w:t>Форма письма о подаче оферты</w:t>
      </w:r>
      <w:bookmarkEnd w:id="28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289" w:name="_Toc422244221"/>
            <w:r w:rsidRPr="00297AA2">
              <w:rPr>
                <w:b/>
                <w:iCs/>
                <w:snapToGrid w:val="0"/>
                <w:color w:val="943634"/>
              </w:rPr>
              <w:t>БЛАНК ПОТЕНЦИАЛЬНОГО УЧАСТНИКА</w:t>
            </w:r>
            <w:bookmarkEnd w:id="289"/>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712B4B">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5F166D" w:rsidRPr="00297AA2" w:rsidRDefault="005F166D" w:rsidP="005F166D">
      <w:pPr>
        <w:spacing w:before="240" w:after="120"/>
        <w:jc w:val="center"/>
        <w:rPr>
          <w:b/>
        </w:rPr>
      </w:pPr>
      <w:r w:rsidRPr="00297AA2">
        <w:rPr>
          <w:b/>
        </w:rPr>
        <w:t>Уважаемые господа!</w:t>
      </w:r>
    </w:p>
    <w:p w:rsidR="005F166D" w:rsidRPr="00297AA2" w:rsidRDefault="005F166D" w:rsidP="005F166D">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5F166D" w:rsidRPr="00297AA2" w:rsidRDefault="005F166D" w:rsidP="005F166D">
      <w:pPr>
        <w:jc w:val="both"/>
      </w:pPr>
      <w:r w:rsidRPr="00297AA2">
        <w:t>____________________________________________________________________________</w:t>
      </w:r>
      <w:r>
        <w:t>_</w:t>
      </w:r>
    </w:p>
    <w:p w:rsidR="005F166D" w:rsidRPr="009B7E3F" w:rsidRDefault="005F166D" w:rsidP="005F166D">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5F166D" w:rsidRPr="00297AA2" w:rsidRDefault="005F166D" w:rsidP="005F166D">
      <w:pPr>
        <w:jc w:val="both"/>
      </w:pPr>
      <w:r w:rsidRPr="00297AA2">
        <w:t>Место нахождения:______________________________________________,</w:t>
      </w:r>
    </w:p>
    <w:p w:rsidR="005F166D" w:rsidRPr="00297AA2" w:rsidRDefault="005F166D" w:rsidP="005F166D">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5F166D" w:rsidRPr="00297AA2" w:rsidRDefault="005F166D" w:rsidP="005F166D">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5F166D" w:rsidRPr="00297AA2" w:rsidRDefault="001221CD" w:rsidP="005F166D">
      <w:pPr>
        <w:jc w:val="both"/>
      </w:pPr>
      <w:r w:rsidRPr="001221CD">
        <w:rPr>
          <w:color w:val="4F81BD" w:themeColor="accent1"/>
        </w:rPr>
        <w:t>являющееся (</w:t>
      </w:r>
      <w:proofErr w:type="spellStart"/>
      <w:r w:rsidRPr="001221CD">
        <w:rPr>
          <w:color w:val="4F81BD" w:themeColor="accent1"/>
        </w:rPr>
        <w:t>ийся</w:t>
      </w:r>
      <w:proofErr w:type="spellEnd"/>
      <w:r w:rsidRPr="001221CD">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1221CD">
        <w:rPr>
          <w:color w:val="4F81BD" w:themeColor="accent1"/>
        </w:rPr>
        <w:t>ийся</w:t>
      </w:r>
      <w:proofErr w:type="spellEnd"/>
      <w:r w:rsidRPr="001221CD">
        <w:rPr>
          <w:color w:val="4F81BD" w:themeColor="accent1"/>
        </w:rPr>
        <w:t>) к субъекту [микро] [малого] [среднего] (</w:t>
      </w:r>
      <w:r w:rsidRPr="001221CD">
        <w:rPr>
          <w:i/>
          <w:color w:val="4F81BD" w:themeColor="accent1"/>
        </w:rPr>
        <w:t>необходимо выбрать категорию</w:t>
      </w:r>
      <w:r w:rsidRPr="001221CD">
        <w:rPr>
          <w:color w:val="4F81BD" w:themeColor="accent1"/>
        </w:rPr>
        <w:t>) предпринимательства</w:t>
      </w:r>
      <w:r w:rsidR="005F166D" w:rsidRPr="00297AA2">
        <w:t xml:space="preserve"> предлагает заключить договор:</w:t>
      </w:r>
    </w:p>
    <w:p w:rsidR="005F166D" w:rsidRPr="00297AA2" w:rsidRDefault="005F166D" w:rsidP="005F166D">
      <w:pPr>
        <w:jc w:val="both"/>
      </w:pPr>
      <w:r w:rsidRPr="00297AA2">
        <w:t>____________________________________________________________________________</w:t>
      </w:r>
    </w:p>
    <w:p w:rsidR="005F166D" w:rsidRPr="00297AA2" w:rsidRDefault="005F166D" w:rsidP="005F166D">
      <w:pPr>
        <w:jc w:val="center"/>
        <w:rPr>
          <w:vertAlign w:val="superscript"/>
        </w:rPr>
      </w:pPr>
      <w:r w:rsidRPr="00297AA2">
        <w:rPr>
          <w:vertAlign w:val="superscript"/>
        </w:rPr>
        <w:t>(указывается предмет договора)</w:t>
      </w:r>
    </w:p>
    <w:p w:rsidR="005F166D" w:rsidRPr="00C037C5" w:rsidRDefault="005F166D" w:rsidP="005F166D">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5F166D" w:rsidRDefault="005F166D" w:rsidP="004261E0">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5F166D" w:rsidRDefault="004261E0" w:rsidP="004261E0">
      <w:pPr>
        <w:spacing w:before="240"/>
        <w:jc w:val="both"/>
        <w:rPr>
          <w:i/>
          <w:color w:val="548DD4" w:themeColor="text2" w:themeTint="99"/>
          <w:u w:val="single"/>
        </w:rPr>
      </w:pPr>
      <w:proofErr w:type="gramStart"/>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предложения, указав в составе своей заявки на инновационный и (или) высокотехнологичный характер предлагаемой Продукции.</w:t>
      </w:r>
      <w:proofErr w:type="gramEnd"/>
      <w:r w:rsidRPr="00627465">
        <w:rPr>
          <w:i/>
          <w:color w:val="548DD4" w:themeColor="text2" w:themeTint="99"/>
        </w:rPr>
        <w:t xml:space="preserve"> </w:t>
      </w:r>
      <w:proofErr w:type="gramStart"/>
      <w:r w:rsidRPr="00627465">
        <w:rPr>
          <w:i/>
          <w:color w:val="548DD4" w:themeColor="text2" w:themeTint="99"/>
        </w:rPr>
        <w:t xml:space="preserve">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roofErr w:type="gramEnd"/>
    </w:p>
    <w:p w:rsidR="005F166D" w:rsidRPr="00297AA2" w:rsidRDefault="005F166D" w:rsidP="004261E0">
      <w:pPr>
        <w:spacing w:before="240"/>
        <w:jc w:val="both"/>
        <w:rPr>
          <w:i/>
          <w:color w:val="548DD4" w:themeColor="text2" w:themeTint="99"/>
          <w:u w:val="single"/>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заключения рамочного договора указывается начальная (максимальная) цена закупки/или цена лота, в руб., без НДС</w:t>
      </w:r>
    </w:p>
    <w:p w:rsidR="005F166D" w:rsidRPr="00297AA2" w:rsidRDefault="005F166D" w:rsidP="005F166D">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5F166D" w:rsidRPr="00297AA2" w:rsidTr="006B4F0B">
        <w:trPr>
          <w:trHeight w:val="20"/>
        </w:trPr>
        <w:tc>
          <w:tcPr>
            <w:tcW w:w="5168" w:type="dxa"/>
            <w:vAlign w:val="bottom"/>
          </w:tcPr>
          <w:p w:rsidR="005F166D" w:rsidRPr="00297AA2" w:rsidRDefault="005F166D" w:rsidP="006B4F0B">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5F166D" w:rsidRPr="00297AA2" w:rsidRDefault="005F166D" w:rsidP="006B4F0B">
            <w:pPr>
              <w:spacing w:before="120"/>
              <w:ind w:left="284" w:hanging="284"/>
              <w:jc w:val="center"/>
              <w:rPr>
                <w:color w:val="3366FF"/>
              </w:rPr>
            </w:pPr>
            <w:r w:rsidRPr="00297AA2">
              <w:rPr>
                <w:i/>
                <w:color w:val="3366FF"/>
              </w:rPr>
              <w:t>_______________________________</w:t>
            </w:r>
          </w:p>
          <w:p w:rsidR="005F166D" w:rsidRPr="00297AA2" w:rsidRDefault="005F166D" w:rsidP="006B4F0B">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5F166D" w:rsidRPr="00297AA2" w:rsidTr="006B4F0B">
        <w:trPr>
          <w:trHeight w:val="20"/>
        </w:trPr>
        <w:tc>
          <w:tcPr>
            <w:tcW w:w="5168" w:type="dxa"/>
            <w:vAlign w:val="center"/>
          </w:tcPr>
          <w:p w:rsidR="005F166D" w:rsidRPr="00297AA2" w:rsidRDefault="005F166D" w:rsidP="006B4F0B">
            <w:pPr>
              <w:spacing w:after="120"/>
              <w:ind w:left="34"/>
            </w:pPr>
            <w:r w:rsidRPr="00297AA2">
              <w:t>кроме того НДС, руб.</w:t>
            </w:r>
          </w:p>
        </w:tc>
        <w:tc>
          <w:tcPr>
            <w:tcW w:w="4330" w:type="dxa"/>
            <w:shd w:val="clear" w:color="auto" w:fill="FFFFFF" w:themeFill="background1"/>
            <w:vAlign w:val="bottom"/>
          </w:tcPr>
          <w:p w:rsidR="005F166D" w:rsidRPr="00297AA2" w:rsidRDefault="005F166D" w:rsidP="006B4F0B">
            <w:pPr>
              <w:spacing w:before="120"/>
              <w:ind w:left="284" w:hanging="284"/>
              <w:jc w:val="center"/>
              <w:rPr>
                <w:color w:val="3366FF"/>
              </w:rPr>
            </w:pPr>
            <w:r w:rsidRPr="00297AA2">
              <w:rPr>
                <w:i/>
                <w:color w:val="3366FF"/>
              </w:rPr>
              <w:t>_______________________________</w:t>
            </w:r>
          </w:p>
          <w:p w:rsidR="005F166D" w:rsidRPr="00297AA2" w:rsidRDefault="005F166D" w:rsidP="006B4F0B">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5F166D" w:rsidRPr="00297AA2" w:rsidTr="006B4F0B">
        <w:trPr>
          <w:trHeight w:val="20"/>
        </w:trPr>
        <w:tc>
          <w:tcPr>
            <w:tcW w:w="5168" w:type="dxa"/>
            <w:vAlign w:val="center"/>
          </w:tcPr>
          <w:p w:rsidR="005F166D" w:rsidRPr="00297AA2" w:rsidRDefault="005F166D" w:rsidP="006B4F0B">
            <w:pPr>
              <w:spacing w:after="120"/>
              <w:ind w:left="34"/>
              <w:rPr>
                <w:b/>
              </w:rPr>
            </w:pPr>
            <w:r w:rsidRPr="00297AA2">
              <w:rPr>
                <w:b/>
              </w:rPr>
              <w:t>итого с НДС, руб.</w:t>
            </w:r>
          </w:p>
        </w:tc>
        <w:tc>
          <w:tcPr>
            <w:tcW w:w="4330" w:type="dxa"/>
            <w:shd w:val="clear" w:color="auto" w:fill="FFFFFF" w:themeFill="background1"/>
            <w:vAlign w:val="bottom"/>
          </w:tcPr>
          <w:p w:rsidR="005F166D" w:rsidRPr="00297AA2" w:rsidRDefault="005F166D" w:rsidP="006B4F0B">
            <w:pPr>
              <w:spacing w:before="120"/>
              <w:ind w:left="284" w:hanging="284"/>
              <w:jc w:val="center"/>
              <w:rPr>
                <w:color w:val="3366FF"/>
              </w:rPr>
            </w:pPr>
            <w:r w:rsidRPr="00297AA2">
              <w:rPr>
                <w:i/>
                <w:color w:val="3366FF"/>
              </w:rPr>
              <w:t>_______________________________</w:t>
            </w:r>
          </w:p>
          <w:p w:rsidR="005F166D" w:rsidRPr="00297AA2" w:rsidRDefault="005F166D" w:rsidP="006B4F0B">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5F166D" w:rsidRPr="00297AA2" w:rsidRDefault="005F166D" w:rsidP="005F166D">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5F166D" w:rsidRPr="00297AA2" w:rsidTr="006B4F0B">
        <w:trPr>
          <w:trHeight w:val="20"/>
        </w:trPr>
        <w:tc>
          <w:tcPr>
            <w:tcW w:w="5168" w:type="dxa"/>
            <w:vAlign w:val="bottom"/>
          </w:tcPr>
          <w:p w:rsidR="005F166D" w:rsidRPr="00297AA2" w:rsidRDefault="005F166D" w:rsidP="006B4F0B">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5F166D" w:rsidRPr="00297AA2" w:rsidRDefault="005F166D" w:rsidP="006B4F0B">
            <w:pPr>
              <w:spacing w:before="120"/>
              <w:ind w:left="284" w:hanging="284"/>
              <w:jc w:val="center"/>
              <w:rPr>
                <w:color w:val="3366FF"/>
              </w:rPr>
            </w:pPr>
            <w:r w:rsidRPr="00297AA2">
              <w:rPr>
                <w:i/>
                <w:color w:val="3366FF"/>
              </w:rPr>
              <w:t>_______________________________</w:t>
            </w:r>
          </w:p>
          <w:p w:rsidR="005F166D" w:rsidRPr="00297AA2" w:rsidRDefault="005F166D" w:rsidP="006B4F0B">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5F166D" w:rsidRPr="00297AA2" w:rsidTr="006B4F0B">
        <w:trPr>
          <w:trHeight w:val="20"/>
        </w:trPr>
        <w:tc>
          <w:tcPr>
            <w:tcW w:w="5168" w:type="dxa"/>
            <w:vAlign w:val="center"/>
          </w:tcPr>
          <w:p w:rsidR="005F166D" w:rsidRPr="00297AA2" w:rsidRDefault="005F166D" w:rsidP="006B4F0B">
            <w:pPr>
              <w:spacing w:after="120"/>
              <w:ind w:left="34"/>
            </w:pPr>
            <w:r w:rsidRPr="00297AA2">
              <w:t>кроме того НДС, руб.</w:t>
            </w:r>
          </w:p>
        </w:tc>
        <w:tc>
          <w:tcPr>
            <w:tcW w:w="4330" w:type="dxa"/>
            <w:shd w:val="clear" w:color="auto" w:fill="FFFFFF" w:themeFill="background1"/>
            <w:vAlign w:val="bottom"/>
          </w:tcPr>
          <w:p w:rsidR="005F166D" w:rsidRPr="00297AA2" w:rsidRDefault="005F166D" w:rsidP="006B4F0B">
            <w:pPr>
              <w:spacing w:before="120"/>
              <w:ind w:left="284" w:hanging="284"/>
              <w:jc w:val="center"/>
              <w:rPr>
                <w:color w:val="3366FF"/>
              </w:rPr>
            </w:pPr>
            <w:r w:rsidRPr="00297AA2">
              <w:rPr>
                <w:i/>
                <w:color w:val="3366FF"/>
              </w:rPr>
              <w:t>_______________________________</w:t>
            </w:r>
          </w:p>
          <w:p w:rsidR="005F166D" w:rsidRPr="00297AA2" w:rsidRDefault="005F166D" w:rsidP="006B4F0B">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5F166D" w:rsidRPr="00297AA2" w:rsidTr="006B4F0B">
        <w:trPr>
          <w:trHeight w:val="20"/>
        </w:trPr>
        <w:tc>
          <w:tcPr>
            <w:tcW w:w="5168" w:type="dxa"/>
            <w:vAlign w:val="center"/>
          </w:tcPr>
          <w:p w:rsidR="005F166D" w:rsidRPr="00297AA2" w:rsidRDefault="005F166D" w:rsidP="006B4F0B">
            <w:pPr>
              <w:spacing w:after="120"/>
              <w:ind w:left="34"/>
              <w:rPr>
                <w:b/>
              </w:rPr>
            </w:pPr>
            <w:r w:rsidRPr="00297AA2">
              <w:rPr>
                <w:b/>
              </w:rPr>
              <w:t>итого с НДС, руб.</w:t>
            </w:r>
          </w:p>
        </w:tc>
        <w:tc>
          <w:tcPr>
            <w:tcW w:w="4330" w:type="dxa"/>
            <w:shd w:val="clear" w:color="auto" w:fill="FFFFFF" w:themeFill="background1"/>
            <w:vAlign w:val="bottom"/>
          </w:tcPr>
          <w:p w:rsidR="005F166D" w:rsidRPr="00297AA2" w:rsidRDefault="005F166D" w:rsidP="006B4F0B">
            <w:pPr>
              <w:spacing w:before="120"/>
              <w:ind w:left="284" w:hanging="284"/>
              <w:jc w:val="center"/>
              <w:rPr>
                <w:color w:val="3366FF"/>
              </w:rPr>
            </w:pPr>
            <w:r w:rsidRPr="00297AA2">
              <w:rPr>
                <w:i/>
                <w:color w:val="3366FF"/>
              </w:rPr>
              <w:t>_______________________________</w:t>
            </w:r>
          </w:p>
          <w:p w:rsidR="005F166D" w:rsidRPr="00297AA2" w:rsidRDefault="005F166D" w:rsidP="006B4F0B">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5F166D" w:rsidRPr="00F27CCD" w:rsidRDefault="005F166D" w:rsidP="005F166D">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5F166D" w:rsidRPr="00297AA2" w:rsidRDefault="005F166D" w:rsidP="005F166D">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5F166D" w:rsidRPr="00297AA2" w:rsidRDefault="005F166D" w:rsidP="005F166D">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5F166D" w:rsidRPr="00297AA2" w:rsidRDefault="005F166D" w:rsidP="005F166D">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5F166D" w:rsidRPr="00E8271D" w:rsidRDefault="005F166D" w:rsidP="005F166D">
      <w:pPr>
        <w:widowControl/>
        <w:numPr>
          <w:ilvl w:val="0"/>
          <w:numId w:val="27"/>
        </w:numPr>
        <w:autoSpaceDE/>
        <w:autoSpaceDN/>
        <w:adjustRightInd/>
        <w:spacing w:before="120"/>
        <w:jc w:val="both"/>
      </w:pPr>
      <w:r w:rsidRPr="00297AA2">
        <w:t>… и т.д.»</w:t>
      </w:r>
    </w:p>
    <w:p w:rsidR="005F166D" w:rsidRDefault="005F166D" w:rsidP="005F166D">
      <w:pPr>
        <w:widowControl/>
        <w:autoSpaceDE/>
        <w:autoSpaceDN/>
        <w:adjustRightInd/>
        <w:spacing w:before="120"/>
        <w:ind w:left="709"/>
        <w:jc w:val="both"/>
        <w:rPr>
          <w:lang w:val="en-US"/>
        </w:rPr>
      </w:pPr>
    </w:p>
    <w:p w:rsidR="005F166D" w:rsidRPr="00B16A0E" w:rsidRDefault="005F166D" w:rsidP="005F166D">
      <w:pPr>
        <w:widowControl/>
        <w:autoSpaceDE/>
        <w:autoSpaceDN/>
        <w:adjustRightInd/>
        <w:spacing w:before="120"/>
        <w:ind w:left="709"/>
        <w:jc w:val="both"/>
      </w:pPr>
      <w:r w:rsidRPr="00B16A0E">
        <w:t>Настоящим подтверждаем, что:</w:t>
      </w:r>
    </w:p>
    <w:p w:rsidR="005F166D" w:rsidRDefault="005F166D" w:rsidP="005F166D">
      <w:pPr>
        <w:pStyle w:val="ad"/>
        <w:numPr>
          <w:ilvl w:val="0"/>
          <w:numId w:val="62"/>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5F166D" w:rsidRPr="00035260" w:rsidRDefault="005F166D" w:rsidP="005F166D">
      <w:pPr>
        <w:pStyle w:val="ad"/>
        <w:tabs>
          <w:tab w:val="left" w:pos="1134"/>
        </w:tabs>
        <w:spacing w:before="0" w:beforeAutospacing="0" w:after="0" w:afterAutospacing="0"/>
        <w:jc w:val="both"/>
        <w:rPr>
          <w:i/>
          <w:szCs w:val="28"/>
        </w:rPr>
      </w:pPr>
      <w:r w:rsidRPr="00035260">
        <w:rPr>
          <w:i/>
          <w:color w:val="4F81BD" w:themeColor="accent1"/>
          <w:szCs w:val="28"/>
        </w:rPr>
        <w:t>или</w:t>
      </w:r>
    </w:p>
    <w:p w:rsidR="005F166D" w:rsidRPr="00F627F9" w:rsidRDefault="005F166D" w:rsidP="005F166D">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5F166D" w:rsidRPr="00035260" w:rsidRDefault="005F166D" w:rsidP="005F166D">
      <w:pPr>
        <w:pStyle w:val="af8"/>
        <w:widowControl/>
        <w:numPr>
          <w:ilvl w:val="0"/>
          <w:numId w:val="62"/>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5F166D" w:rsidRPr="009A550F" w:rsidRDefault="005F166D" w:rsidP="005F166D">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5F166D" w:rsidRDefault="005F166D" w:rsidP="005F166D">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5F166D" w:rsidRDefault="005F166D" w:rsidP="005F166D">
      <w:pPr>
        <w:pStyle w:val="af8"/>
        <w:widowControl/>
        <w:tabs>
          <w:tab w:val="left" w:pos="1134"/>
        </w:tabs>
        <w:autoSpaceDE/>
        <w:autoSpaceDN/>
        <w:adjustRightInd/>
        <w:ind w:left="0" w:firstLine="720"/>
        <w:jc w:val="both"/>
        <w:rPr>
          <w:color w:val="4F81BD" w:themeColor="accent1"/>
          <w:szCs w:val="28"/>
        </w:rPr>
      </w:pPr>
    </w:p>
    <w:p w:rsidR="005F166D" w:rsidRPr="004147C2" w:rsidRDefault="005F166D" w:rsidP="005F166D">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5F166D" w:rsidRPr="008508F0" w:rsidRDefault="005F166D" w:rsidP="005F166D">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5F166D" w:rsidRPr="00C70FD2" w:rsidRDefault="005F166D" w:rsidP="005F166D">
      <w:pPr>
        <w:pStyle w:val="af8"/>
        <w:widowControl/>
        <w:numPr>
          <w:ilvl w:val="0"/>
          <w:numId w:val="62"/>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5F166D" w:rsidRDefault="005F166D" w:rsidP="005F166D">
      <w:pPr>
        <w:pStyle w:val="af8"/>
        <w:widowControl/>
        <w:numPr>
          <w:ilvl w:val="0"/>
          <w:numId w:val="62"/>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5F166D" w:rsidRDefault="005F166D" w:rsidP="005F166D">
      <w:pPr>
        <w:pStyle w:val="af8"/>
        <w:widowControl/>
        <w:numPr>
          <w:ilvl w:val="0"/>
          <w:numId w:val="62"/>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5F166D" w:rsidRPr="00A1299D" w:rsidRDefault="005F166D" w:rsidP="005F166D">
      <w:pPr>
        <w:pStyle w:val="af8"/>
        <w:widowControl/>
        <w:numPr>
          <w:ilvl w:val="0"/>
          <w:numId w:val="62"/>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5F166D" w:rsidRPr="00297AA2" w:rsidRDefault="005F166D" w:rsidP="005F166D">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5F166D" w:rsidP="005F166D">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712B4B" w:rsidRPr="00132136" w:rsidRDefault="00712B4B" w:rsidP="00297AA2">
      <w:pPr>
        <w:spacing w:before="240"/>
        <w:ind w:firstLine="709"/>
        <w:jc w:val="both"/>
      </w:pPr>
    </w:p>
    <w:p w:rsidR="00442DF3" w:rsidRPr="00712B4B" w:rsidRDefault="00442DF3"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Техническое предложение (форма 2) – на ___ </w:t>
      </w:r>
      <w:proofErr w:type="gramStart"/>
      <w:r w:rsidRPr="00712B4B">
        <w:rPr>
          <w:i/>
          <w:color w:val="548DD4" w:themeColor="text2" w:themeTint="99"/>
        </w:rPr>
        <w:t>л</w:t>
      </w:r>
      <w:proofErr w:type="gramEnd"/>
      <w:r w:rsidRPr="00712B4B">
        <w:rPr>
          <w:i/>
          <w:color w:val="548DD4" w:themeColor="text2" w:themeTint="99"/>
        </w:rPr>
        <w:t>.;</w:t>
      </w:r>
    </w:p>
    <w:p w:rsidR="00752A92" w:rsidRPr="00712B4B" w:rsidRDefault="00297AA2"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Коммерческое предложение</w:t>
      </w:r>
      <w:r w:rsidR="00752A92" w:rsidRPr="00712B4B">
        <w:rPr>
          <w:i/>
          <w:color w:val="548DD4" w:themeColor="text2" w:themeTint="99"/>
        </w:rPr>
        <w:t xml:space="preserve"> (форма 3) – на ___ </w:t>
      </w:r>
      <w:proofErr w:type="gramStart"/>
      <w:r w:rsidR="00752A92" w:rsidRPr="00712B4B">
        <w:rPr>
          <w:i/>
          <w:color w:val="548DD4" w:themeColor="text2" w:themeTint="99"/>
        </w:rPr>
        <w:t>л</w:t>
      </w:r>
      <w:proofErr w:type="gramEnd"/>
      <w:r w:rsidR="00752A92" w:rsidRPr="00712B4B">
        <w:rPr>
          <w:i/>
          <w:color w:val="548DD4" w:themeColor="text2" w:themeTint="99"/>
        </w:rPr>
        <w:t>.;</w:t>
      </w:r>
    </w:p>
    <w:p w:rsidR="00752A92" w:rsidRPr="00712B4B" w:rsidRDefault="00752A92"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Сводная таблица стоимости работ/услуг (форма 4) – на ___ </w:t>
      </w:r>
      <w:proofErr w:type="gramStart"/>
      <w:r w:rsidRPr="00712B4B">
        <w:rPr>
          <w:i/>
          <w:color w:val="548DD4" w:themeColor="text2" w:themeTint="99"/>
        </w:rPr>
        <w:t>л</w:t>
      </w:r>
      <w:proofErr w:type="gramEnd"/>
      <w:r w:rsidRPr="00712B4B">
        <w:rPr>
          <w:i/>
          <w:color w:val="548DD4" w:themeColor="text2" w:themeTint="99"/>
        </w:rPr>
        <w:t>.;</w:t>
      </w:r>
    </w:p>
    <w:p w:rsidR="00A7723C" w:rsidRPr="00712B4B" w:rsidRDefault="00A7723C"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Протокол разногласий к проекту Договора (форма 5) – на ___ </w:t>
      </w:r>
      <w:proofErr w:type="gramStart"/>
      <w:r w:rsidRPr="00712B4B">
        <w:rPr>
          <w:i/>
          <w:color w:val="548DD4" w:themeColor="text2" w:themeTint="99"/>
        </w:rPr>
        <w:t>л</w:t>
      </w:r>
      <w:proofErr w:type="gramEnd"/>
      <w:r w:rsidRPr="00712B4B">
        <w:rPr>
          <w:i/>
          <w:color w:val="548DD4" w:themeColor="text2" w:themeTint="99"/>
        </w:rPr>
        <w:t>.;</w:t>
      </w:r>
    </w:p>
    <w:p w:rsidR="00A7723C" w:rsidRPr="00712B4B" w:rsidRDefault="00A7723C"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Календарный план (форма 6) – на ___ </w:t>
      </w:r>
      <w:proofErr w:type="gramStart"/>
      <w:r w:rsidRPr="00712B4B">
        <w:rPr>
          <w:i/>
          <w:color w:val="548DD4" w:themeColor="text2" w:themeTint="99"/>
        </w:rPr>
        <w:t>л</w:t>
      </w:r>
      <w:proofErr w:type="gramEnd"/>
      <w:r w:rsidRPr="00712B4B">
        <w:rPr>
          <w:i/>
          <w:color w:val="548DD4" w:themeColor="text2" w:themeTint="99"/>
        </w:rPr>
        <w:t>.;</w:t>
      </w:r>
    </w:p>
    <w:p w:rsidR="00A7723C" w:rsidRPr="00712B4B" w:rsidRDefault="00A7723C"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График оплаты (форма 7) – на ___ </w:t>
      </w:r>
      <w:proofErr w:type="gramStart"/>
      <w:r w:rsidRPr="00712B4B">
        <w:rPr>
          <w:i/>
          <w:color w:val="548DD4" w:themeColor="text2" w:themeTint="99"/>
        </w:rPr>
        <w:t>л</w:t>
      </w:r>
      <w:proofErr w:type="gramEnd"/>
      <w:r w:rsidRPr="00712B4B">
        <w:rPr>
          <w:i/>
          <w:color w:val="548DD4" w:themeColor="text2" w:themeTint="99"/>
        </w:rPr>
        <w:t>.;</w:t>
      </w:r>
    </w:p>
    <w:p w:rsidR="00A7723C" w:rsidRPr="00712B4B" w:rsidRDefault="00A7723C"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Анкета Потенциального участника закупки (форма 8) – на ___ </w:t>
      </w:r>
      <w:proofErr w:type="gramStart"/>
      <w:r w:rsidRPr="00712B4B">
        <w:rPr>
          <w:i/>
          <w:color w:val="548DD4" w:themeColor="text2" w:themeTint="99"/>
        </w:rPr>
        <w:t>л</w:t>
      </w:r>
      <w:proofErr w:type="gramEnd"/>
      <w:r w:rsidRPr="00712B4B">
        <w:rPr>
          <w:i/>
          <w:color w:val="548DD4" w:themeColor="text2" w:themeTint="99"/>
        </w:rPr>
        <w:t>.;</w:t>
      </w:r>
    </w:p>
    <w:p w:rsidR="00A7723C" w:rsidRPr="00712B4B" w:rsidRDefault="00A7723C"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 Справка о перечне и годовых объемах выполнения аналогичных договоров (форма 9) – на ___ </w:t>
      </w:r>
      <w:proofErr w:type="gramStart"/>
      <w:r w:rsidRPr="00712B4B">
        <w:rPr>
          <w:i/>
          <w:color w:val="548DD4" w:themeColor="text2" w:themeTint="99"/>
        </w:rPr>
        <w:t>л</w:t>
      </w:r>
      <w:proofErr w:type="gramEnd"/>
      <w:r w:rsidRPr="00712B4B">
        <w:rPr>
          <w:i/>
          <w:color w:val="548DD4" w:themeColor="text2" w:themeTint="99"/>
        </w:rPr>
        <w:t>.;</w:t>
      </w:r>
    </w:p>
    <w:p w:rsidR="00A7723C" w:rsidRPr="00712B4B" w:rsidRDefault="00A7723C"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Справка о материально-технических ресурсах (форма </w:t>
      </w:r>
      <w:r w:rsidR="00043F76" w:rsidRPr="00712B4B">
        <w:rPr>
          <w:i/>
          <w:color w:val="548DD4" w:themeColor="text2" w:themeTint="99"/>
        </w:rPr>
        <w:t>10</w:t>
      </w:r>
      <w:r w:rsidRPr="00712B4B">
        <w:rPr>
          <w:i/>
          <w:color w:val="548DD4" w:themeColor="text2" w:themeTint="99"/>
        </w:rPr>
        <w:t>)</w:t>
      </w:r>
      <w:r w:rsidR="00043F76" w:rsidRPr="00712B4B">
        <w:rPr>
          <w:i/>
          <w:color w:val="548DD4" w:themeColor="text2" w:themeTint="99"/>
        </w:rPr>
        <w:t xml:space="preserve"> – на ___ </w:t>
      </w:r>
      <w:proofErr w:type="gramStart"/>
      <w:r w:rsidR="00043F76" w:rsidRPr="00712B4B">
        <w:rPr>
          <w:i/>
          <w:color w:val="548DD4" w:themeColor="text2" w:themeTint="99"/>
        </w:rPr>
        <w:t>л</w:t>
      </w:r>
      <w:proofErr w:type="gramEnd"/>
      <w:r w:rsidR="00043F76" w:rsidRPr="00712B4B">
        <w:rPr>
          <w:i/>
          <w:color w:val="548DD4" w:themeColor="text2" w:themeTint="99"/>
        </w:rPr>
        <w:t>.;</w:t>
      </w:r>
    </w:p>
    <w:p w:rsidR="00A7723C" w:rsidRPr="00712B4B" w:rsidRDefault="00A7723C"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Справка о кадровых ресурсах (форма 1</w:t>
      </w:r>
      <w:r w:rsidR="00043F76" w:rsidRPr="00712B4B">
        <w:rPr>
          <w:i/>
          <w:color w:val="548DD4" w:themeColor="text2" w:themeTint="99"/>
        </w:rPr>
        <w:t>1</w:t>
      </w:r>
      <w:r w:rsidRPr="00712B4B">
        <w:rPr>
          <w:i/>
          <w:color w:val="548DD4" w:themeColor="text2" w:themeTint="99"/>
        </w:rPr>
        <w:t>)</w:t>
      </w:r>
      <w:r w:rsidR="00043F76" w:rsidRPr="00712B4B">
        <w:rPr>
          <w:i/>
          <w:color w:val="548DD4" w:themeColor="text2" w:themeTint="99"/>
        </w:rPr>
        <w:t xml:space="preserve"> – на ___ </w:t>
      </w:r>
      <w:proofErr w:type="gramStart"/>
      <w:r w:rsidR="00043F76" w:rsidRPr="00712B4B">
        <w:rPr>
          <w:i/>
          <w:color w:val="548DD4" w:themeColor="text2" w:themeTint="99"/>
        </w:rPr>
        <w:t>л</w:t>
      </w:r>
      <w:proofErr w:type="gramEnd"/>
      <w:r w:rsidR="00043F76" w:rsidRPr="00712B4B">
        <w:rPr>
          <w:i/>
          <w:color w:val="548DD4" w:themeColor="text2" w:themeTint="99"/>
        </w:rPr>
        <w:t>.;</w:t>
      </w:r>
    </w:p>
    <w:p w:rsidR="00A7723C" w:rsidRPr="00712B4B" w:rsidRDefault="00A7723C"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712B4B">
        <w:rPr>
          <w:i/>
          <w:color w:val="548DD4" w:themeColor="text2" w:themeTint="99"/>
        </w:rPr>
        <w:t>аффилированности</w:t>
      </w:r>
      <w:proofErr w:type="spellEnd"/>
      <w:r w:rsidRPr="00712B4B">
        <w:rPr>
          <w:i/>
          <w:color w:val="548DD4" w:themeColor="text2" w:themeTint="99"/>
        </w:rPr>
        <w:t xml:space="preserve"> с работниками Заказчика или Организатора закупки (форма 12)</w:t>
      </w:r>
      <w:r w:rsidR="00043F76" w:rsidRPr="00712B4B">
        <w:rPr>
          <w:i/>
          <w:color w:val="548DD4" w:themeColor="text2" w:themeTint="99"/>
        </w:rPr>
        <w:t xml:space="preserve"> – на ___ </w:t>
      </w:r>
      <w:proofErr w:type="gramStart"/>
      <w:r w:rsidR="00043F76" w:rsidRPr="00712B4B">
        <w:rPr>
          <w:i/>
          <w:color w:val="548DD4" w:themeColor="text2" w:themeTint="99"/>
        </w:rPr>
        <w:t>л</w:t>
      </w:r>
      <w:proofErr w:type="gramEnd"/>
      <w:r w:rsidR="00043F76" w:rsidRPr="00712B4B">
        <w:rPr>
          <w:i/>
          <w:color w:val="548DD4" w:themeColor="text2" w:themeTint="99"/>
        </w:rPr>
        <w:t>.;</w:t>
      </w:r>
    </w:p>
    <w:p w:rsidR="00A7723C" w:rsidRPr="00712B4B"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Опись документов, содержащихся в заявке на участие в закупке (форма 13) – на ___ </w:t>
      </w:r>
      <w:proofErr w:type="gramStart"/>
      <w:r w:rsidRPr="00712B4B">
        <w:rPr>
          <w:i/>
          <w:color w:val="548DD4" w:themeColor="text2" w:themeTint="99"/>
        </w:rPr>
        <w:t>л</w:t>
      </w:r>
      <w:proofErr w:type="gramEnd"/>
      <w:r w:rsidRPr="00712B4B">
        <w:rPr>
          <w:i/>
          <w:color w:val="548DD4" w:themeColor="text2" w:themeTint="99"/>
        </w:rPr>
        <w:t>.;</w:t>
      </w:r>
    </w:p>
    <w:p w:rsidR="00043F76" w:rsidRPr="00712B4B"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 xml:space="preserve">Справка об участии в судебных разбирательствах (форма 14) – на ___ </w:t>
      </w:r>
      <w:proofErr w:type="gramStart"/>
      <w:r w:rsidRPr="00712B4B">
        <w:rPr>
          <w:i/>
          <w:color w:val="548DD4" w:themeColor="text2" w:themeTint="99"/>
        </w:rPr>
        <w:t>л</w:t>
      </w:r>
      <w:proofErr w:type="gramEnd"/>
      <w:r w:rsidRPr="00712B4B">
        <w:rPr>
          <w:i/>
          <w:color w:val="548DD4" w:themeColor="text2" w:themeTint="99"/>
        </w:rPr>
        <w:t>.;</w:t>
      </w:r>
    </w:p>
    <w:p w:rsidR="00043F76" w:rsidRPr="00712B4B" w:rsidRDefault="00EF5C00"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712B4B">
        <w:rPr>
          <w:i/>
          <w:color w:val="548DD4" w:themeColor="text2" w:themeTint="99"/>
        </w:rPr>
        <w:t>арантийно</w:t>
      </w:r>
      <w:r>
        <w:rPr>
          <w:i/>
          <w:color w:val="548DD4" w:themeColor="text2" w:themeTint="99"/>
        </w:rPr>
        <w:t>е</w:t>
      </w:r>
      <w:r w:rsidR="00043F76" w:rsidRPr="00712B4B">
        <w:rPr>
          <w:i/>
          <w:color w:val="548DD4" w:themeColor="text2" w:themeTint="99"/>
        </w:rPr>
        <w:t xml:space="preserve"> письм</w:t>
      </w:r>
      <w:r>
        <w:rPr>
          <w:i/>
          <w:color w:val="548DD4" w:themeColor="text2" w:themeTint="99"/>
        </w:rPr>
        <w:t>о</w:t>
      </w:r>
      <w:r w:rsidR="00043F76" w:rsidRPr="00712B4B">
        <w:rPr>
          <w:i/>
          <w:color w:val="548DD4" w:themeColor="text2" w:themeTint="99"/>
        </w:rPr>
        <w:t xml:space="preserve"> на предоставление сведений о цепочке собственников (форма 15) – на ___ </w:t>
      </w:r>
      <w:proofErr w:type="gramStart"/>
      <w:r w:rsidR="00043F76" w:rsidRPr="00712B4B">
        <w:rPr>
          <w:i/>
          <w:color w:val="548DD4" w:themeColor="text2" w:themeTint="99"/>
        </w:rPr>
        <w:t>л</w:t>
      </w:r>
      <w:proofErr w:type="gramEnd"/>
      <w:r w:rsidR="00043F76" w:rsidRPr="00712B4B">
        <w:rPr>
          <w:i/>
          <w:color w:val="548DD4" w:themeColor="text2" w:themeTint="99"/>
        </w:rPr>
        <w:t>.;</w:t>
      </w:r>
    </w:p>
    <w:p w:rsidR="00043F76" w:rsidRPr="00712B4B" w:rsidRDefault="00E23FAA"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E23FA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712B4B">
        <w:rPr>
          <w:i/>
          <w:color w:val="548DD4" w:themeColor="text2" w:themeTint="99"/>
        </w:rPr>
        <w:t xml:space="preserve"> (форма 16) – на ___ </w:t>
      </w:r>
      <w:proofErr w:type="gramStart"/>
      <w:r w:rsidR="00043F76" w:rsidRPr="00712B4B">
        <w:rPr>
          <w:i/>
          <w:color w:val="548DD4" w:themeColor="text2" w:themeTint="99"/>
        </w:rPr>
        <w:t>л</w:t>
      </w:r>
      <w:proofErr w:type="gramEnd"/>
      <w:r w:rsidR="00043F76" w:rsidRPr="00712B4B">
        <w:rPr>
          <w:i/>
          <w:color w:val="548DD4" w:themeColor="text2" w:themeTint="99"/>
        </w:rPr>
        <w:t>.;</w:t>
      </w:r>
    </w:p>
    <w:p w:rsidR="00043F76" w:rsidRPr="00712B4B" w:rsidRDefault="00EF5C00"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EF5C00">
        <w:rPr>
          <w:i/>
          <w:color w:val="548DD4" w:themeColor="text2" w:themeTint="99"/>
        </w:rPr>
        <w:t>Декларация о соответствии Потенциального участника, и/или  соответствии/несоответствии субподрядчика (соисполнителя) критериям субъекта малого/ среднего предпринимательства</w:t>
      </w:r>
      <w:r w:rsidR="00043F76" w:rsidRPr="00712B4B">
        <w:rPr>
          <w:i/>
          <w:color w:val="548DD4" w:themeColor="text2" w:themeTint="99"/>
        </w:rPr>
        <w:t xml:space="preserve"> (форма 17) – на ___ </w:t>
      </w:r>
      <w:proofErr w:type="gramStart"/>
      <w:r w:rsidR="00043F76" w:rsidRPr="00712B4B">
        <w:rPr>
          <w:i/>
          <w:color w:val="548DD4" w:themeColor="text2" w:themeTint="99"/>
        </w:rPr>
        <w:t>л</w:t>
      </w:r>
      <w:proofErr w:type="gramEnd"/>
      <w:r w:rsidR="00043F76" w:rsidRPr="00712B4B">
        <w:rPr>
          <w:i/>
          <w:color w:val="548DD4" w:themeColor="text2" w:themeTint="99"/>
        </w:rPr>
        <w:t>.;</w:t>
      </w:r>
    </w:p>
    <w:p w:rsidR="00043F76" w:rsidRPr="00712B4B"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Банковская гарантия (форма 1</w:t>
      </w:r>
      <w:r w:rsidR="00471B82" w:rsidRPr="00712B4B">
        <w:rPr>
          <w:i/>
          <w:color w:val="548DD4" w:themeColor="text2" w:themeTint="99"/>
        </w:rPr>
        <w:t>8</w:t>
      </w:r>
      <w:r w:rsidRPr="00712B4B">
        <w:rPr>
          <w:i/>
          <w:color w:val="548DD4" w:themeColor="text2" w:themeTint="99"/>
        </w:rPr>
        <w:t xml:space="preserve">) – на ___ </w:t>
      </w:r>
      <w:proofErr w:type="gramStart"/>
      <w:r w:rsidRPr="00712B4B">
        <w:rPr>
          <w:i/>
          <w:color w:val="548DD4" w:themeColor="text2" w:themeTint="99"/>
        </w:rPr>
        <w:t>л</w:t>
      </w:r>
      <w:proofErr w:type="gramEnd"/>
      <w:r w:rsidRPr="00712B4B">
        <w:rPr>
          <w:i/>
          <w:color w:val="548DD4" w:themeColor="text2" w:themeTint="99"/>
        </w:rPr>
        <w:t>.;</w:t>
      </w:r>
    </w:p>
    <w:p w:rsidR="00043F76" w:rsidRPr="00712B4B"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712B4B">
        <w:rPr>
          <w:i/>
          <w:color w:val="548DD4" w:themeColor="text2" w:themeTint="99"/>
        </w:rPr>
        <w:t>19</w:t>
      </w:r>
      <w:r w:rsidRPr="00712B4B">
        <w:rPr>
          <w:i/>
          <w:color w:val="548DD4" w:themeColor="text2" w:themeTint="99"/>
        </w:rPr>
        <w:t xml:space="preserve">) – на ___ </w:t>
      </w:r>
      <w:proofErr w:type="gramStart"/>
      <w:r w:rsidRPr="00712B4B">
        <w:rPr>
          <w:i/>
          <w:color w:val="548DD4" w:themeColor="text2" w:themeTint="99"/>
        </w:rPr>
        <w:t>л</w:t>
      </w:r>
      <w:proofErr w:type="gramEnd"/>
      <w:r w:rsidRPr="00712B4B">
        <w:rPr>
          <w:i/>
          <w:color w:val="548DD4" w:themeColor="text2" w:themeTint="99"/>
        </w:rPr>
        <w:t>.;</w:t>
      </w:r>
    </w:p>
    <w:p w:rsidR="00043F76" w:rsidRPr="00712B4B"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Банковская гарантия (форма 2</w:t>
      </w:r>
      <w:r w:rsidR="008A2BA2" w:rsidRPr="00712B4B">
        <w:rPr>
          <w:i/>
          <w:color w:val="548DD4" w:themeColor="text2" w:themeTint="99"/>
        </w:rPr>
        <w:t>0</w:t>
      </w:r>
      <w:r w:rsidRPr="00712B4B">
        <w:rPr>
          <w:i/>
          <w:color w:val="548DD4" w:themeColor="text2" w:themeTint="99"/>
        </w:rPr>
        <w:t xml:space="preserve">) – на ___ </w:t>
      </w:r>
      <w:proofErr w:type="gramStart"/>
      <w:r w:rsidRPr="00712B4B">
        <w:rPr>
          <w:i/>
          <w:color w:val="548DD4" w:themeColor="text2" w:themeTint="99"/>
        </w:rPr>
        <w:t>л</w:t>
      </w:r>
      <w:proofErr w:type="gramEnd"/>
      <w:r w:rsidRPr="00712B4B">
        <w:rPr>
          <w:i/>
          <w:color w:val="548DD4" w:themeColor="text2" w:themeTint="99"/>
        </w:rPr>
        <w:t xml:space="preserve">.; </w:t>
      </w:r>
    </w:p>
    <w:p w:rsidR="00043F76" w:rsidRPr="00712B4B"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Акт приема Банковской гарантии (форма 2</w:t>
      </w:r>
      <w:r w:rsidR="008A2BA2" w:rsidRPr="00712B4B">
        <w:rPr>
          <w:i/>
          <w:color w:val="548DD4" w:themeColor="text2" w:themeTint="99"/>
        </w:rPr>
        <w:t>1</w:t>
      </w:r>
      <w:r w:rsidRPr="00712B4B">
        <w:rPr>
          <w:i/>
          <w:color w:val="548DD4" w:themeColor="text2" w:themeTint="99"/>
        </w:rPr>
        <w:t xml:space="preserve">) – на ___ </w:t>
      </w:r>
      <w:proofErr w:type="gramStart"/>
      <w:r w:rsidRPr="00712B4B">
        <w:rPr>
          <w:i/>
          <w:color w:val="548DD4" w:themeColor="text2" w:themeTint="99"/>
        </w:rPr>
        <w:t>л</w:t>
      </w:r>
      <w:proofErr w:type="gramEnd"/>
      <w:r w:rsidRPr="00712B4B">
        <w:rPr>
          <w:i/>
          <w:color w:val="548DD4" w:themeColor="text2" w:themeTint="99"/>
        </w:rPr>
        <w:t xml:space="preserve">.; </w:t>
      </w:r>
    </w:p>
    <w:p w:rsidR="00043F76" w:rsidRPr="00712B4B"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Справка о цепочке собственников компании (форма 2</w:t>
      </w:r>
      <w:r w:rsidR="008A2BA2" w:rsidRPr="00712B4B">
        <w:rPr>
          <w:i/>
          <w:color w:val="548DD4" w:themeColor="text2" w:themeTint="99"/>
        </w:rPr>
        <w:t>2</w:t>
      </w:r>
      <w:r w:rsidRPr="00712B4B">
        <w:rPr>
          <w:i/>
          <w:color w:val="548DD4" w:themeColor="text2" w:themeTint="99"/>
        </w:rPr>
        <w:t xml:space="preserve">) – на ___ </w:t>
      </w:r>
      <w:proofErr w:type="gramStart"/>
      <w:r w:rsidRPr="00712B4B">
        <w:rPr>
          <w:i/>
          <w:color w:val="548DD4" w:themeColor="text2" w:themeTint="99"/>
        </w:rPr>
        <w:t>л</w:t>
      </w:r>
      <w:proofErr w:type="gramEnd"/>
      <w:r w:rsidRPr="00712B4B">
        <w:rPr>
          <w:i/>
          <w:color w:val="548DD4" w:themeColor="text2" w:themeTint="99"/>
        </w:rPr>
        <w:t>.;</w:t>
      </w:r>
    </w:p>
    <w:p w:rsidR="00043F76" w:rsidRPr="00712B4B"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Форма согласия на обработку персональных данных (форма 2</w:t>
      </w:r>
      <w:r w:rsidR="003607FD" w:rsidRPr="00712B4B">
        <w:rPr>
          <w:i/>
          <w:color w:val="548DD4" w:themeColor="text2" w:themeTint="99"/>
        </w:rPr>
        <w:t>3</w:t>
      </w:r>
      <w:r w:rsidRPr="00712B4B">
        <w:rPr>
          <w:i/>
          <w:color w:val="548DD4" w:themeColor="text2" w:themeTint="99"/>
        </w:rPr>
        <w:t xml:space="preserve">) – на ___ </w:t>
      </w:r>
      <w:proofErr w:type="gramStart"/>
      <w:r w:rsidRPr="00712B4B">
        <w:rPr>
          <w:i/>
          <w:color w:val="548DD4" w:themeColor="text2" w:themeTint="99"/>
        </w:rPr>
        <w:t>л</w:t>
      </w:r>
      <w:proofErr w:type="gramEnd"/>
      <w:r w:rsidRPr="00712B4B">
        <w:rPr>
          <w:i/>
          <w:color w:val="548DD4" w:themeColor="text2" w:themeTint="99"/>
        </w:rPr>
        <w:t>.;</w:t>
      </w:r>
    </w:p>
    <w:p w:rsidR="00043F76"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План привлечения субподрядчиков (соисполнителей) (форма 2</w:t>
      </w:r>
      <w:r w:rsidR="003607FD" w:rsidRPr="00712B4B">
        <w:rPr>
          <w:i/>
          <w:color w:val="548DD4" w:themeColor="text2" w:themeTint="99"/>
        </w:rPr>
        <w:t>4</w:t>
      </w:r>
      <w:r w:rsidRPr="00712B4B">
        <w:rPr>
          <w:i/>
          <w:color w:val="548DD4" w:themeColor="text2" w:themeTint="99"/>
        </w:rPr>
        <w:t xml:space="preserve">) – на ___ </w:t>
      </w:r>
      <w:proofErr w:type="gramStart"/>
      <w:r w:rsidRPr="00712B4B">
        <w:rPr>
          <w:i/>
          <w:color w:val="548DD4" w:themeColor="text2" w:themeTint="99"/>
        </w:rPr>
        <w:t>л</w:t>
      </w:r>
      <w:proofErr w:type="gramEnd"/>
      <w:r w:rsidRPr="00712B4B">
        <w:rPr>
          <w:i/>
          <w:color w:val="548DD4" w:themeColor="text2" w:themeTint="99"/>
        </w:rPr>
        <w:t>.;</w:t>
      </w:r>
    </w:p>
    <w:p w:rsidR="00712B4B" w:rsidRPr="00712B4B" w:rsidRDefault="00712B4B"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712B4B" w:rsidRDefault="00043F76" w:rsidP="009D2A47">
      <w:pPr>
        <w:widowControl/>
        <w:numPr>
          <w:ilvl w:val="0"/>
          <w:numId w:val="6"/>
        </w:numPr>
        <w:tabs>
          <w:tab w:val="clear" w:pos="927"/>
          <w:tab w:val="num" w:pos="1418"/>
        </w:tabs>
        <w:autoSpaceDE/>
        <w:autoSpaceDN/>
        <w:adjustRightInd/>
        <w:ind w:left="1418" w:hanging="709"/>
        <w:jc w:val="both"/>
        <w:rPr>
          <w:i/>
          <w:color w:val="548DD4" w:themeColor="text2" w:themeTint="99"/>
        </w:rPr>
      </w:pPr>
      <w:r w:rsidRPr="00712B4B">
        <w:rPr>
          <w:i/>
          <w:color w:val="548DD4" w:themeColor="text2" w:themeTint="99"/>
        </w:rPr>
        <w:t>План распределения объемов выполнения работ внутри коллективного участника (форма 2</w:t>
      </w:r>
      <w:r w:rsidR="00712B4B">
        <w:rPr>
          <w:i/>
          <w:color w:val="548DD4" w:themeColor="text2" w:themeTint="99"/>
        </w:rPr>
        <w:t>6</w:t>
      </w:r>
      <w:r w:rsidRPr="00712B4B">
        <w:rPr>
          <w:i/>
          <w:color w:val="548DD4" w:themeColor="text2" w:themeTint="99"/>
        </w:rPr>
        <w:t xml:space="preserve">) – на ___ </w:t>
      </w:r>
      <w:proofErr w:type="gramStart"/>
      <w:r w:rsidRPr="00712B4B">
        <w:rPr>
          <w:i/>
          <w:color w:val="548DD4" w:themeColor="text2" w:themeTint="99"/>
        </w:rPr>
        <w:t>л</w:t>
      </w:r>
      <w:proofErr w:type="gramEnd"/>
      <w:r w:rsidRPr="00712B4B">
        <w:rPr>
          <w:i/>
          <w:color w:val="548DD4" w:themeColor="text2" w:themeTint="99"/>
        </w:rPr>
        <w:t>.;</w:t>
      </w:r>
    </w:p>
    <w:p w:rsidR="00712B4B" w:rsidRDefault="00712B4B" w:rsidP="00712B4B">
      <w:pPr>
        <w:widowControl/>
        <w:autoSpaceDE/>
        <w:autoSpaceDN/>
        <w:adjustRightInd/>
        <w:ind w:left="1418"/>
        <w:jc w:val="both"/>
        <w:rPr>
          <w:i/>
          <w:color w:val="548DD4" w:themeColor="text2" w:themeTint="99"/>
        </w:rPr>
      </w:pPr>
    </w:p>
    <w:p w:rsidR="00712B4B" w:rsidRPr="00712B4B" w:rsidRDefault="00712B4B" w:rsidP="00712B4B">
      <w:pPr>
        <w:widowControl/>
        <w:autoSpaceDE/>
        <w:autoSpaceDN/>
        <w:adjustRightInd/>
        <w:ind w:left="1418"/>
        <w:jc w:val="both"/>
        <w:rPr>
          <w:i/>
          <w:color w:val="548DD4" w:themeColor="text2" w:themeTint="99"/>
        </w:rPr>
      </w:pPr>
    </w:p>
    <w:p w:rsidR="00043F76" w:rsidRPr="00712B4B" w:rsidRDefault="00043F76"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D2A47">
      <w:pPr>
        <w:numPr>
          <w:ilvl w:val="1"/>
          <w:numId w:val="48"/>
        </w:numPr>
        <w:spacing w:before="120" w:after="60"/>
        <w:outlineLvl w:val="0"/>
        <w:rPr>
          <w:b/>
          <w:sz w:val="26"/>
          <w:szCs w:val="26"/>
        </w:rPr>
        <w:sectPr w:rsidR="00297AA2" w:rsidRPr="00297AA2" w:rsidSect="00F27CCD">
          <w:pgSz w:w="11906" w:h="16838"/>
          <w:pgMar w:top="1134" w:right="849" w:bottom="1134" w:left="1701" w:header="708" w:footer="708" w:gutter="0"/>
          <w:cols w:space="708"/>
          <w:docGrid w:linePitch="360"/>
        </w:sectPr>
      </w:pPr>
    </w:p>
    <w:p w:rsidR="00297AA2" w:rsidRPr="00297AA2" w:rsidRDefault="00297AA2" w:rsidP="009D2A47">
      <w:pPr>
        <w:numPr>
          <w:ilvl w:val="2"/>
          <w:numId w:val="48"/>
        </w:numPr>
        <w:spacing w:before="60" w:after="60"/>
        <w:ind w:left="993" w:hanging="993"/>
        <w:jc w:val="both"/>
        <w:outlineLvl w:val="1"/>
        <w:rPr>
          <w:b/>
        </w:rPr>
      </w:pPr>
      <w:bookmarkStart w:id="290" w:name="_Toc422244222"/>
      <w:r w:rsidRPr="00297AA2">
        <w:rPr>
          <w:b/>
        </w:rPr>
        <w:t>Инструкции по заполнению</w:t>
      </w:r>
      <w:bookmarkEnd w:id="290"/>
    </w:p>
    <w:p w:rsidR="00297AA2" w:rsidRPr="00297AA2" w:rsidRDefault="00297AA2" w:rsidP="009D2A47">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9D2A47">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9D2A47">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9D2A47">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9D2A47">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9D2A47">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291" w:name="_Toc422244223"/>
      <w:r w:rsidRPr="00297AA2">
        <w:rPr>
          <w:b/>
        </w:rPr>
        <w:t>10.2 Техническое предложение (форма 2)</w:t>
      </w:r>
      <w:bookmarkEnd w:id="291"/>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2" w:name="_Toc422244224"/>
      <w:r w:rsidRPr="00297AA2">
        <w:t xml:space="preserve">10.2.1 Форма Технического предложения </w:t>
      </w:r>
      <w:r w:rsidRPr="00297AA2">
        <w:rPr>
          <w:color w:val="4F81BD" w:themeColor="accent1"/>
        </w:rPr>
        <w:t>(на поставку товара)</w:t>
      </w:r>
      <w:bookmarkEnd w:id="292"/>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9D2A47">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9D2A47">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9D2A47">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9D2A47">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9D2A47">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9D2A47">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9D2A47">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9D2A47">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9D2A47">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D2A47">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E23FAA" w:rsidRDefault="00297AA2" w:rsidP="00297AA2">
      <w:pPr>
        <w:spacing w:before="60" w:after="60"/>
        <w:jc w:val="both"/>
        <w:outlineLvl w:val="1"/>
        <w:rPr>
          <w:b/>
        </w:rPr>
      </w:pPr>
      <w:bookmarkStart w:id="293" w:name="_Toc422244225"/>
      <w:r w:rsidRPr="00E23FAA">
        <w:rPr>
          <w:b/>
        </w:rPr>
        <w:t>10.2.1.1 Инструкции по заполнению</w:t>
      </w:r>
      <w:bookmarkEnd w:id="293"/>
    </w:p>
    <w:p w:rsidR="00297AA2" w:rsidRPr="00297AA2" w:rsidRDefault="00297AA2" w:rsidP="009D2A47">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9D2A47">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9D2A47">
      <w:pPr>
        <w:numPr>
          <w:ilvl w:val="4"/>
          <w:numId w:val="51"/>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9D2A47">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9D2A47">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9D2A47">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9D2A47">
      <w:pPr>
        <w:numPr>
          <w:ilvl w:val="1"/>
          <w:numId w:val="48"/>
        </w:numPr>
        <w:spacing w:before="120" w:after="60"/>
        <w:outlineLvl w:val="0"/>
        <w:rPr>
          <w:b/>
        </w:rPr>
      </w:pPr>
      <w:bookmarkStart w:id="294" w:name="_Toc422244226"/>
      <w:r w:rsidRPr="00297AA2">
        <w:rPr>
          <w:b/>
        </w:rPr>
        <w:t>2 Техническое предложение (форма 2)</w:t>
      </w:r>
      <w:bookmarkEnd w:id="294"/>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295"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295"/>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D2A47">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9D2A47">
      <w:pPr>
        <w:numPr>
          <w:ilvl w:val="2"/>
          <w:numId w:val="48"/>
        </w:numPr>
        <w:spacing w:before="60" w:after="60"/>
        <w:ind w:left="993" w:hanging="993"/>
        <w:jc w:val="both"/>
        <w:outlineLvl w:val="1"/>
        <w:rPr>
          <w:b/>
        </w:rPr>
      </w:pPr>
      <w:bookmarkStart w:id="296" w:name="_Toc422244228"/>
      <w:r w:rsidRPr="00297AA2">
        <w:rPr>
          <w:b/>
        </w:rPr>
        <w:t>Инструкции по заполнению</w:t>
      </w:r>
      <w:bookmarkEnd w:id="296"/>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E62FC8" w:rsidRPr="00140476" w:rsidRDefault="00E62FC8" w:rsidP="00E23FAA">
      <w:pPr>
        <w:pStyle w:val="af8"/>
        <w:numPr>
          <w:ilvl w:val="1"/>
          <w:numId w:val="55"/>
        </w:numPr>
        <w:jc w:val="both"/>
        <w:rPr>
          <w:i/>
          <w:color w:val="548DD4" w:themeColor="text2" w:themeTint="99"/>
          <w:shd w:val="clear" w:color="auto" w:fill="FFFF99"/>
        </w:rPr>
      </w:pPr>
      <w:bookmarkStart w:id="297" w:name="_Toc422244233"/>
      <w:r w:rsidRPr="00140476">
        <w:rPr>
          <w:b/>
        </w:rPr>
        <w:t>Коммерческое предложение (форма 3)</w:t>
      </w:r>
      <w:r w:rsidRPr="00140476">
        <w:rPr>
          <w:color w:val="548DD4" w:themeColor="text2" w:themeTint="99"/>
        </w:rPr>
        <w:t xml:space="preserve"> [</w:t>
      </w:r>
      <w:r w:rsidRPr="00140476">
        <w:rPr>
          <w:i/>
          <w:color w:val="548DD4" w:themeColor="text2" w:themeTint="99"/>
        </w:rPr>
        <w:t>заполняется отдельно по каждому из лотов с указанием номера и названия лота</w:t>
      </w:r>
      <w:r w:rsidRPr="00140476">
        <w:rPr>
          <w:color w:val="548DD4" w:themeColor="text2" w:themeTint="99"/>
          <w:szCs w:val="28"/>
        </w:rPr>
        <w:t>]</w:t>
      </w:r>
    </w:p>
    <w:p w:rsidR="00E62FC8" w:rsidRPr="00140476" w:rsidRDefault="00E62FC8" w:rsidP="009D2A47">
      <w:pPr>
        <w:pStyle w:val="af8"/>
        <w:numPr>
          <w:ilvl w:val="0"/>
          <w:numId w:val="56"/>
        </w:numPr>
        <w:rPr>
          <w:i/>
          <w:vanish/>
          <w:color w:val="548DD4" w:themeColor="text2" w:themeTint="99"/>
          <w:shd w:val="clear" w:color="auto" w:fill="FFFF99"/>
        </w:rPr>
      </w:pPr>
    </w:p>
    <w:p w:rsidR="00E62FC8" w:rsidRPr="00140476" w:rsidRDefault="00E62FC8" w:rsidP="00E62FC8">
      <w:pPr>
        <w:pStyle w:val="af8"/>
        <w:ind w:left="840"/>
        <w:rPr>
          <w:i/>
          <w:color w:val="548DD4" w:themeColor="text2" w:themeTint="99"/>
          <w:shd w:val="clear" w:color="auto" w:fill="FFFF99"/>
        </w:rPr>
      </w:pPr>
    </w:p>
    <w:p w:rsidR="00E62FC8" w:rsidRPr="00140476" w:rsidRDefault="00E62FC8" w:rsidP="009D2A47">
      <w:pPr>
        <w:pStyle w:val="af8"/>
        <w:numPr>
          <w:ilvl w:val="0"/>
          <w:numId w:val="57"/>
        </w:numPr>
        <w:ind w:left="426" w:hanging="426"/>
      </w:pPr>
      <w:bookmarkStart w:id="298" w:name="_Toc422244229"/>
      <w:r w:rsidRPr="00140476">
        <w:t>Форма коммерческого предложения на поставку товаров</w:t>
      </w:r>
      <w:bookmarkEnd w:id="298"/>
    </w:p>
    <w:p w:rsidR="00E62FC8" w:rsidRDefault="00E62FC8" w:rsidP="00E62FC8">
      <w:pPr>
        <w:rPr>
          <w:color w:val="000000"/>
          <w:spacing w:val="36"/>
        </w:rPr>
      </w:pPr>
    </w:p>
    <w:p w:rsidR="00E62FC8" w:rsidRPr="00F4060E" w:rsidRDefault="00E62FC8" w:rsidP="00E62FC8">
      <w:pPr>
        <w:pBdr>
          <w:top w:val="single" w:sz="4" w:space="1" w:color="auto"/>
        </w:pBdr>
        <w:shd w:val="clear" w:color="auto" w:fill="E0E0E0"/>
        <w:ind w:right="21"/>
        <w:jc w:val="center"/>
        <w:rPr>
          <w:b/>
          <w:color w:val="000000"/>
          <w:spacing w:val="36"/>
        </w:rPr>
      </w:pPr>
      <w:r w:rsidRPr="00F4060E">
        <w:rPr>
          <w:b/>
          <w:color w:val="000000"/>
          <w:spacing w:val="36"/>
        </w:rPr>
        <w:t>начало формы</w:t>
      </w:r>
    </w:p>
    <w:p w:rsidR="00E62FC8" w:rsidRDefault="00E62FC8" w:rsidP="00E62FC8">
      <w:pPr>
        <w:rPr>
          <w:color w:val="000000"/>
          <w:spacing w:val="36"/>
        </w:rPr>
      </w:pPr>
    </w:p>
    <w:p w:rsidR="00E62FC8" w:rsidRPr="00140476" w:rsidRDefault="00E62FC8" w:rsidP="00E62FC8">
      <w:pPr>
        <w:rPr>
          <w:color w:val="000000"/>
          <w:spacing w:val="36"/>
        </w:rPr>
      </w:pPr>
    </w:p>
    <w:p w:rsidR="00E62FC8" w:rsidRPr="00140476" w:rsidRDefault="00E62FC8" w:rsidP="00E62FC8">
      <w:pPr>
        <w:rPr>
          <w:sz w:val="26"/>
          <w:szCs w:val="26"/>
          <w:vertAlign w:val="superscript"/>
        </w:rPr>
      </w:pPr>
      <w:r w:rsidRPr="00140476">
        <w:rPr>
          <w:sz w:val="26"/>
          <w:szCs w:val="26"/>
          <w:vertAlign w:val="superscript"/>
        </w:rPr>
        <w:t>Приложение №2 к письму о подаче оферты</w:t>
      </w:r>
      <w:r w:rsidRPr="00140476">
        <w:rPr>
          <w:sz w:val="26"/>
          <w:szCs w:val="26"/>
          <w:vertAlign w:val="superscript"/>
        </w:rPr>
        <w:br/>
        <w:t>от «____»____________ года №________</w:t>
      </w:r>
    </w:p>
    <w:p w:rsidR="00E62FC8" w:rsidRPr="00140476" w:rsidRDefault="00E62FC8" w:rsidP="00E62FC8">
      <w:pPr>
        <w:jc w:val="center"/>
        <w:rPr>
          <w:b/>
          <w:vertAlign w:val="superscript"/>
        </w:rPr>
      </w:pPr>
      <w:r w:rsidRPr="00140476">
        <w:rPr>
          <w:b/>
        </w:rPr>
        <w:t>Коммерческое предложение</w:t>
      </w:r>
    </w:p>
    <w:p w:rsidR="00E62FC8" w:rsidRPr="00140476" w:rsidRDefault="00E62FC8" w:rsidP="00E62FC8">
      <w:pPr>
        <w:rPr>
          <w:color w:val="000000"/>
        </w:rPr>
      </w:pPr>
      <w:r w:rsidRPr="00140476">
        <w:rPr>
          <w:color w:val="000000"/>
        </w:rPr>
        <w:t>Наименование  Потенциального участника закупки: ________________________</w:t>
      </w:r>
    </w:p>
    <w:p w:rsidR="00E62FC8" w:rsidRPr="00140476" w:rsidRDefault="00E62FC8" w:rsidP="00E62FC8">
      <w:pPr>
        <w:rPr>
          <w:color w:val="000000"/>
        </w:rPr>
      </w:pPr>
      <w:r w:rsidRPr="00140476">
        <w:rPr>
          <w:color w:val="000000"/>
        </w:rPr>
        <w:t>Номер и наименование лота:________________________________________________</w:t>
      </w:r>
    </w:p>
    <w:p w:rsidR="00E62FC8" w:rsidRPr="00140476" w:rsidRDefault="00E62FC8" w:rsidP="00E62FC8">
      <w:pPr>
        <w:rPr>
          <w:b/>
          <w:sz w:val="22"/>
          <w:szCs w:val="22"/>
        </w:rPr>
      </w:pPr>
      <w:r w:rsidRPr="00140476">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E62FC8" w:rsidRPr="00140476" w:rsidTr="00387D15">
        <w:trPr>
          <w:trHeight w:val="1060"/>
          <w:tblHeader/>
        </w:trPr>
        <w:tc>
          <w:tcPr>
            <w:tcW w:w="567"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w:t>
            </w:r>
          </w:p>
          <w:p w:rsidR="00E62FC8" w:rsidRPr="00140476" w:rsidRDefault="00E62FC8" w:rsidP="00387D15">
            <w:pPr>
              <w:rPr>
                <w:sz w:val="22"/>
                <w:szCs w:val="22"/>
              </w:rPr>
            </w:pPr>
            <w:proofErr w:type="gramStart"/>
            <w:r w:rsidRPr="00140476">
              <w:rPr>
                <w:sz w:val="22"/>
                <w:szCs w:val="22"/>
              </w:rPr>
              <w:t>п</w:t>
            </w:r>
            <w:proofErr w:type="gramEnd"/>
            <w:r w:rsidRPr="00140476">
              <w:rPr>
                <w:sz w:val="22"/>
                <w:szCs w:val="22"/>
              </w:rPr>
              <w:t>/п</w:t>
            </w:r>
          </w:p>
        </w:tc>
        <w:tc>
          <w:tcPr>
            <w:tcW w:w="1843"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Наименование продукции</w:t>
            </w:r>
          </w:p>
        </w:tc>
        <w:tc>
          <w:tcPr>
            <w:tcW w:w="1843" w:type="dxa"/>
            <w:shd w:val="clear" w:color="auto" w:fill="BFBFBF" w:themeFill="background1" w:themeFillShade="BF"/>
            <w:vAlign w:val="center"/>
          </w:tcPr>
          <w:p w:rsidR="00E62FC8" w:rsidRPr="00140476" w:rsidRDefault="00E62FC8" w:rsidP="00387D15">
            <w:pPr>
              <w:rPr>
                <w:snapToGrid w:val="0"/>
                <w:sz w:val="22"/>
                <w:szCs w:val="22"/>
              </w:rPr>
            </w:pPr>
            <w:r w:rsidRPr="00140476">
              <w:rPr>
                <w:snapToGrid w:val="0"/>
                <w:sz w:val="22"/>
                <w:szCs w:val="22"/>
              </w:rPr>
              <w:t>Производитель, страна происхождения</w:t>
            </w:r>
          </w:p>
        </w:tc>
        <w:tc>
          <w:tcPr>
            <w:tcW w:w="1276"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Ед. изм.</w:t>
            </w:r>
          </w:p>
        </w:tc>
        <w:tc>
          <w:tcPr>
            <w:tcW w:w="1275" w:type="dxa"/>
            <w:shd w:val="clear" w:color="auto" w:fill="BFBFBF" w:themeFill="background1" w:themeFillShade="BF"/>
            <w:vAlign w:val="center"/>
          </w:tcPr>
          <w:p w:rsidR="00E62FC8" w:rsidRPr="00140476" w:rsidRDefault="00E62FC8" w:rsidP="00387D15">
            <w:pPr>
              <w:rPr>
                <w:snapToGrid w:val="0"/>
                <w:sz w:val="22"/>
                <w:szCs w:val="22"/>
              </w:rPr>
            </w:pPr>
            <w:r w:rsidRPr="00140476">
              <w:rPr>
                <w:snapToGrid w:val="0"/>
                <w:sz w:val="22"/>
                <w:szCs w:val="22"/>
              </w:rPr>
              <w:t>Кол-во в ед. изм.</w:t>
            </w:r>
          </w:p>
        </w:tc>
        <w:tc>
          <w:tcPr>
            <w:tcW w:w="1276"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 xml:space="preserve">Цена единицы, руб. без НДС </w:t>
            </w:r>
          </w:p>
        </w:tc>
        <w:tc>
          <w:tcPr>
            <w:tcW w:w="1418"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Общая цена, руб. без НДС</w:t>
            </w:r>
          </w:p>
        </w:tc>
      </w:tr>
      <w:tr w:rsidR="00E62FC8" w:rsidRPr="00140476" w:rsidTr="00387D15">
        <w:trPr>
          <w:trHeight w:val="343"/>
        </w:trPr>
        <w:tc>
          <w:tcPr>
            <w:tcW w:w="567" w:type="dxa"/>
          </w:tcPr>
          <w:p w:rsidR="00E62FC8" w:rsidRPr="00140476" w:rsidRDefault="00E62FC8" w:rsidP="00387D15"/>
        </w:tc>
        <w:tc>
          <w:tcPr>
            <w:tcW w:w="1843" w:type="dxa"/>
          </w:tcPr>
          <w:p w:rsidR="00E62FC8" w:rsidRPr="00140476" w:rsidRDefault="00E62FC8" w:rsidP="00387D15">
            <w:pPr>
              <w:rPr>
                <w:sz w:val="26"/>
                <w:szCs w:val="26"/>
              </w:rPr>
            </w:pPr>
          </w:p>
        </w:tc>
        <w:tc>
          <w:tcPr>
            <w:tcW w:w="1843" w:type="dxa"/>
          </w:tcPr>
          <w:p w:rsidR="00E62FC8" w:rsidRPr="00140476" w:rsidRDefault="00E62FC8" w:rsidP="00387D15">
            <w:pPr>
              <w:rPr>
                <w:sz w:val="26"/>
                <w:szCs w:val="26"/>
              </w:rPr>
            </w:pPr>
          </w:p>
        </w:tc>
        <w:tc>
          <w:tcPr>
            <w:tcW w:w="1276" w:type="dxa"/>
          </w:tcPr>
          <w:p w:rsidR="00E62FC8" w:rsidRPr="00140476" w:rsidRDefault="00E62FC8" w:rsidP="00387D15">
            <w:pPr>
              <w:rPr>
                <w:sz w:val="26"/>
                <w:szCs w:val="26"/>
              </w:rPr>
            </w:pPr>
          </w:p>
        </w:tc>
        <w:tc>
          <w:tcPr>
            <w:tcW w:w="1275" w:type="dxa"/>
          </w:tcPr>
          <w:p w:rsidR="00E62FC8" w:rsidRPr="00140476" w:rsidRDefault="00E62FC8" w:rsidP="00387D15">
            <w:pPr>
              <w:rPr>
                <w:sz w:val="26"/>
                <w:szCs w:val="26"/>
              </w:rPr>
            </w:pPr>
          </w:p>
        </w:tc>
        <w:tc>
          <w:tcPr>
            <w:tcW w:w="1276" w:type="dxa"/>
          </w:tcPr>
          <w:p w:rsidR="00E62FC8" w:rsidRPr="00140476" w:rsidRDefault="00E62FC8" w:rsidP="00387D15">
            <w:pPr>
              <w:rPr>
                <w:sz w:val="26"/>
                <w:szCs w:val="26"/>
              </w:rPr>
            </w:pPr>
          </w:p>
        </w:tc>
        <w:tc>
          <w:tcPr>
            <w:tcW w:w="1418" w:type="dxa"/>
          </w:tcPr>
          <w:p w:rsidR="00E62FC8" w:rsidRPr="00140476" w:rsidRDefault="00E62FC8" w:rsidP="00387D15">
            <w:pPr>
              <w:rPr>
                <w:sz w:val="26"/>
                <w:szCs w:val="26"/>
              </w:rPr>
            </w:pPr>
          </w:p>
        </w:tc>
      </w:tr>
      <w:tr w:rsidR="00E62FC8" w:rsidRPr="00140476" w:rsidTr="00387D15">
        <w:trPr>
          <w:trHeight w:val="312"/>
        </w:trPr>
        <w:tc>
          <w:tcPr>
            <w:tcW w:w="567" w:type="dxa"/>
          </w:tcPr>
          <w:p w:rsidR="00E62FC8" w:rsidRPr="00140476" w:rsidRDefault="00E62FC8" w:rsidP="00387D15"/>
        </w:tc>
        <w:tc>
          <w:tcPr>
            <w:tcW w:w="1843" w:type="dxa"/>
          </w:tcPr>
          <w:p w:rsidR="00E62FC8" w:rsidRPr="00140476" w:rsidRDefault="00E62FC8" w:rsidP="00387D15">
            <w:pPr>
              <w:rPr>
                <w:sz w:val="26"/>
                <w:szCs w:val="26"/>
              </w:rPr>
            </w:pPr>
          </w:p>
        </w:tc>
        <w:tc>
          <w:tcPr>
            <w:tcW w:w="1843" w:type="dxa"/>
          </w:tcPr>
          <w:p w:rsidR="00E62FC8" w:rsidRPr="00140476" w:rsidRDefault="00E62FC8" w:rsidP="00387D15">
            <w:pPr>
              <w:rPr>
                <w:sz w:val="26"/>
                <w:szCs w:val="26"/>
              </w:rPr>
            </w:pPr>
          </w:p>
        </w:tc>
        <w:tc>
          <w:tcPr>
            <w:tcW w:w="1276" w:type="dxa"/>
          </w:tcPr>
          <w:p w:rsidR="00E62FC8" w:rsidRPr="00140476" w:rsidRDefault="00E62FC8" w:rsidP="00387D15">
            <w:pPr>
              <w:rPr>
                <w:sz w:val="26"/>
                <w:szCs w:val="26"/>
              </w:rPr>
            </w:pPr>
          </w:p>
        </w:tc>
        <w:tc>
          <w:tcPr>
            <w:tcW w:w="1275" w:type="dxa"/>
          </w:tcPr>
          <w:p w:rsidR="00E62FC8" w:rsidRPr="00140476" w:rsidRDefault="00E62FC8" w:rsidP="00387D15">
            <w:pPr>
              <w:rPr>
                <w:sz w:val="26"/>
                <w:szCs w:val="26"/>
              </w:rPr>
            </w:pPr>
          </w:p>
        </w:tc>
        <w:tc>
          <w:tcPr>
            <w:tcW w:w="1276" w:type="dxa"/>
          </w:tcPr>
          <w:p w:rsidR="00E62FC8" w:rsidRPr="00140476" w:rsidRDefault="00E62FC8" w:rsidP="00387D15">
            <w:pPr>
              <w:rPr>
                <w:sz w:val="26"/>
                <w:szCs w:val="26"/>
              </w:rPr>
            </w:pPr>
          </w:p>
        </w:tc>
        <w:tc>
          <w:tcPr>
            <w:tcW w:w="1418" w:type="dxa"/>
          </w:tcPr>
          <w:p w:rsidR="00E62FC8" w:rsidRPr="00140476" w:rsidRDefault="00E62FC8" w:rsidP="00387D15">
            <w:pPr>
              <w:rPr>
                <w:sz w:val="26"/>
                <w:szCs w:val="26"/>
              </w:rPr>
            </w:pPr>
          </w:p>
        </w:tc>
      </w:tr>
      <w:tr w:rsidR="00E62FC8" w:rsidRPr="00140476" w:rsidTr="00387D15">
        <w:trPr>
          <w:trHeight w:val="297"/>
        </w:trPr>
        <w:tc>
          <w:tcPr>
            <w:tcW w:w="567" w:type="dxa"/>
          </w:tcPr>
          <w:p w:rsidR="00E62FC8" w:rsidRPr="00140476" w:rsidRDefault="00E62FC8" w:rsidP="00387D15"/>
        </w:tc>
        <w:tc>
          <w:tcPr>
            <w:tcW w:w="1843" w:type="dxa"/>
          </w:tcPr>
          <w:p w:rsidR="00E62FC8" w:rsidRPr="00140476" w:rsidRDefault="00E62FC8" w:rsidP="00387D15">
            <w:pPr>
              <w:rPr>
                <w:sz w:val="26"/>
                <w:szCs w:val="26"/>
              </w:rPr>
            </w:pPr>
          </w:p>
        </w:tc>
        <w:tc>
          <w:tcPr>
            <w:tcW w:w="1843" w:type="dxa"/>
          </w:tcPr>
          <w:p w:rsidR="00E62FC8" w:rsidRPr="00140476" w:rsidRDefault="00E62FC8" w:rsidP="00387D15">
            <w:pPr>
              <w:rPr>
                <w:sz w:val="26"/>
                <w:szCs w:val="26"/>
              </w:rPr>
            </w:pPr>
          </w:p>
        </w:tc>
        <w:tc>
          <w:tcPr>
            <w:tcW w:w="1276" w:type="dxa"/>
          </w:tcPr>
          <w:p w:rsidR="00E62FC8" w:rsidRPr="00140476" w:rsidRDefault="00E62FC8" w:rsidP="00387D15">
            <w:pPr>
              <w:rPr>
                <w:bCs/>
                <w:sz w:val="26"/>
                <w:szCs w:val="26"/>
              </w:rPr>
            </w:pPr>
          </w:p>
        </w:tc>
        <w:tc>
          <w:tcPr>
            <w:tcW w:w="1275" w:type="dxa"/>
          </w:tcPr>
          <w:p w:rsidR="00E62FC8" w:rsidRPr="00140476" w:rsidRDefault="00E62FC8" w:rsidP="00387D15">
            <w:pPr>
              <w:rPr>
                <w:bCs/>
                <w:sz w:val="26"/>
                <w:szCs w:val="26"/>
              </w:rPr>
            </w:pPr>
          </w:p>
        </w:tc>
        <w:tc>
          <w:tcPr>
            <w:tcW w:w="1276" w:type="dxa"/>
          </w:tcPr>
          <w:p w:rsidR="00E62FC8" w:rsidRPr="00140476" w:rsidRDefault="00E62FC8" w:rsidP="00387D15">
            <w:pPr>
              <w:rPr>
                <w:bCs/>
                <w:sz w:val="26"/>
                <w:szCs w:val="26"/>
              </w:rPr>
            </w:pPr>
          </w:p>
        </w:tc>
        <w:tc>
          <w:tcPr>
            <w:tcW w:w="1418" w:type="dxa"/>
          </w:tcPr>
          <w:p w:rsidR="00E62FC8" w:rsidRPr="00140476" w:rsidRDefault="00E62FC8" w:rsidP="00387D15">
            <w:pPr>
              <w:rPr>
                <w:sz w:val="26"/>
                <w:szCs w:val="26"/>
              </w:rPr>
            </w:pPr>
          </w:p>
        </w:tc>
      </w:tr>
      <w:tr w:rsidR="00E62FC8" w:rsidRPr="00140476" w:rsidTr="00387D15">
        <w:trPr>
          <w:trHeight w:val="326"/>
        </w:trPr>
        <w:tc>
          <w:tcPr>
            <w:tcW w:w="4253" w:type="dxa"/>
            <w:gridSpan w:val="3"/>
          </w:tcPr>
          <w:p w:rsidR="00E62FC8" w:rsidRPr="00140476" w:rsidRDefault="00E62FC8" w:rsidP="00387D15">
            <w:r w:rsidRPr="00140476">
              <w:rPr>
                <w:bCs/>
              </w:rPr>
              <w:t>ИТОГО</w:t>
            </w:r>
          </w:p>
        </w:tc>
        <w:tc>
          <w:tcPr>
            <w:tcW w:w="1276" w:type="dxa"/>
            <w:vAlign w:val="center"/>
          </w:tcPr>
          <w:p w:rsidR="00E62FC8" w:rsidRPr="00140476" w:rsidRDefault="00E62FC8" w:rsidP="00387D15">
            <w:pPr>
              <w:rPr>
                <w:bCs/>
                <w:sz w:val="26"/>
                <w:szCs w:val="26"/>
              </w:rPr>
            </w:pPr>
            <w:r w:rsidRPr="00140476">
              <w:rPr>
                <w:bCs/>
                <w:sz w:val="26"/>
                <w:szCs w:val="26"/>
              </w:rPr>
              <w:t>х</w:t>
            </w:r>
          </w:p>
        </w:tc>
        <w:tc>
          <w:tcPr>
            <w:tcW w:w="1275" w:type="dxa"/>
            <w:vAlign w:val="center"/>
          </w:tcPr>
          <w:p w:rsidR="00E62FC8" w:rsidRPr="00140476" w:rsidRDefault="00E62FC8" w:rsidP="00387D15">
            <w:pPr>
              <w:rPr>
                <w:bCs/>
                <w:sz w:val="26"/>
                <w:szCs w:val="26"/>
              </w:rPr>
            </w:pPr>
            <w:r w:rsidRPr="00140476">
              <w:rPr>
                <w:bCs/>
                <w:sz w:val="26"/>
                <w:szCs w:val="26"/>
              </w:rPr>
              <w:t>х</w:t>
            </w:r>
          </w:p>
        </w:tc>
        <w:tc>
          <w:tcPr>
            <w:tcW w:w="1276" w:type="dxa"/>
            <w:vAlign w:val="center"/>
          </w:tcPr>
          <w:p w:rsidR="00E62FC8" w:rsidRPr="00140476" w:rsidRDefault="00E62FC8" w:rsidP="00387D15">
            <w:pPr>
              <w:rPr>
                <w:bCs/>
                <w:sz w:val="26"/>
                <w:szCs w:val="26"/>
              </w:rPr>
            </w:pPr>
            <w:r w:rsidRPr="00140476">
              <w:rPr>
                <w:bCs/>
                <w:sz w:val="26"/>
                <w:szCs w:val="26"/>
              </w:rPr>
              <w:t>х</w:t>
            </w:r>
          </w:p>
        </w:tc>
        <w:tc>
          <w:tcPr>
            <w:tcW w:w="1418" w:type="dxa"/>
            <w:vAlign w:val="center"/>
          </w:tcPr>
          <w:p w:rsidR="00E62FC8" w:rsidRPr="00140476" w:rsidRDefault="00E62FC8" w:rsidP="00387D15">
            <w:pPr>
              <w:rPr>
                <w:sz w:val="26"/>
                <w:szCs w:val="26"/>
              </w:rPr>
            </w:pPr>
          </w:p>
        </w:tc>
      </w:tr>
    </w:tbl>
    <w:p w:rsidR="00E62FC8" w:rsidRPr="00140476" w:rsidRDefault="00E62FC8" w:rsidP="00E62FC8">
      <w:pPr>
        <w:rPr>
          <w:b/>
          <w:sz w:val="22"/>
          <w:szCs w:val="22"/>
        </w:rPr>
      </w:pPr>
      <w:r w:rsidRPr="00140476">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E62FC8" w:rsidRPr="00140476" w:rsidTr="00387D15">
        <w:trPr>
          <w:tblHeader/>
        </w:trPr>
        <w:tc>
          <w:tcPr>
            <w:tcW w:w="567"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w:t>
            </w:r>
          </w:p>
          <w:p w:rsidR="00E62FC8" w:rsidRPr="00140476" w:rsidRDefault="00E62FC8" w:rsidP="00387D15">
            <w:pPr>
              <w:rPr>
                <w:sz w:val="22"/>
                <w:szCs w:val="22"/>
              </w:rPr>
            </w:pPr>
            <w:proofErr w:type="gramStart"/>
            <w:r w:rsidRPr="00140476">
              <w:rPr>
                <w:sz w:val="22"/>
                <w:szCs w:val="22"/>
              </w:rPr>
              <w:t>п</w:t>
            </w:r>
            <w:proofErr w:type="gramEnd"/>
            <w:r w:rsidRPr="00140476">
              <w:rPr>
                <w:sz w:val="22"/>
                <w:szCs w:val="22"/>
              </w:rPr>
              <w:t>/п</w:t>
            </w:r>
          </w:p>
        </w:tc>
        <w:tc>
          <w:tcPr>
            <w:tcW w:w="7371"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Наименование статьи расходов</w:t>
            </w:r>
          </w:p>
        </w:tc>
        <w:tc>
          <w:tcPr>
            <w:tcW w:w="1560"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Стоимость, руб. без НДС</w:t>
            </w:r>
          </w:p>
        </w:tc>
      </w:tr>
      <w:tr w:rsidR="00E62FC8" w:rsidRPr="00140476" w:rsidTr="00387D15">
        <w:tc>
          <w:tcPr>
            <w:tcW w:w="567" w:type="dxa"/>
          </w:tcPr>
          <w:p w:rsidR="00E62FC8" w:rsidRPr="00140476" w:rsidRDefault="00E62FC8" w:rsidP="00387D15"/>
        </w:tc>
        <w:tc>
          <w:tcPr>
            <w:tcW w:w="7371" w:type="dxa"/>
          </w:tcPr>
          <w:p w:rsidR="00E62FC8" w:rsidRPr="00140476" w:rsidRDefault="00E62FC8" w:rsidP="00387D15">
            <w:r w:rsidRPr="00140476">
              <w:t>Стоимость товаров (итого Таблицы–1)</w:t>
            </w:r>
          </w:p>
        </w:tc>
        <w:tc>
          <w:tcPr>
            <w:tcW w:w="1560" w:type="dxa"/>
          </w:tcPr>
          <w:p w:rsidR="00E62FC8" w:rsidRPr="00140476" w:rsidRDefault="00E62FC8" w:rsidP="00387D15">
            <w:pPr>
              <w:rPr>
                <w:sz w:val="26"/>
                <w:szCs w:val="26"/>
              </w:rPr>
            </w:pPr>
          </w:p>
        </w:tc>
      </w:tr>
      <w:tr w:rsidR="00E62FC8" w:rsidRPr="00140476" w:rsidTr="00387D15">
        <w:tc>
          <w:tcPr>
            <w:tcW w:w="567" w:type="dxa"/>
          </w:tcPr>
          <w:p w:rsidR="00E62FC8" w:rsidRPr="00140476" w:rsidRDefault="00E62FC8" w:rsidP="00387D15"/>
        </w:tc>
        <w:tc>
          <w:tcPr>
            <w:tcW w:w="7371" w:type="dxa"/>
          </w:tcPr>
          <w:p w:rsidR="00E62FC8" w:rsidRPr="00140476" w:rsidRDefault="00E62FC8" w:rsidP="00387D15">
            <w:r w:rsidRPr="00140476">
              <w:t xml:space="preserve">Стоимость дополнительных услуг </w:t>
            </w:r>
            <w:r w:rsidRPr="00140476">
              <w:rPr>
                <w:color w:val="548DD4" w:themeColor="text2" w:themeTint="99"/>
              </w:rPr>
              <w:t>[</w:t>
            </w:r>
            <w:r w:rsidRPr="00140476">
              <w:rPr>
                <w:i/>
                <w:color w:val="548DD4" w:themeColor="text2" w:themeTint="99"/>
              </w:rPr>
              <w:t>расшифровать, какие дополнительные услуги должны быть включены в стоимость</w:t>
            </w:r>
            <w:r w:rsidRPr="00140476">
              <w:rPr>
                <w:color w:val="548DD4" w:themeColor="text2" w:themeTint="99"/>
              </w:rPr>
              <w:t>]</w:t>
            </w:r>
          </w:p>
        </w:tc>
        <w:tc>
          <w:tcPr>
            <w:tcW w:w="1560" w:type="dxa"/>
          </w:tcPr>
          <w:p w:rsidR="00E62FC8" w:rsidRPr="00140476" w:rsidRDefault="00E62FC8" w:rsidP="00387D15">
            <w:pPr>
              <w:rPr>
                <w:sz w:val="26"/>
                <w:szCs w:val="26"/>
              </w:rPr>
            </w:pPr>
          </w:p>
        </w:tc>
      </w:tr>
      <w:tr w:rsidR="00E62FC8" w:rsidRPr="00140476" w:rsidTr="00387D15">
        <w:tc>
          <w:tcPr>
            <w:tcW w:w="567" w:type="dxa"/>
          </w:tcPr>
          <w:p w:rsidR="00E62FC8" w:rsidRPr="00140476" w:rsidRDefault="00E62FC8" w:rsidP="00387D15"/>
        </w:tc>
        <w:tc>
          <w:tcPr>
            <w:tcW w:w="7371" w:type="dxa"/>
          </w:tcPr>
          <w:p w:rsidR="00E62FC8" w:rsidRPr="00140476" w:rsidRDefault="00E62FC8" w:rsidP="00387D15">
            <w:r w:rsidRPr="00140476">
              <w:t xml:space="preserve">Прочие расходы </w:t>
            </w:r>
            <w:r w:rsidRPr="00140476">
              <w:rPr>
                <w:color w:val="548DD4" w:themeColor="text2" w:themeTint="99"/>
              </w:rPr>
              <w:t>[</w:t>
            </w:r>
            <w:r w:rsidRPr="00140476">
              <w:rPr>
                <w:i/>
                <w:color w:val="548DD4" w:themeColor="text2" w:themeTint="99"/>
              </w:rPr>
              <w:t>расшифровать с указанием каждого конкретного вида расходов</w:t>
            </w:r>
            <w:r w:rsidRPr="00140476">
              <w:rPr>
                <w:color w:val="548DD4" w:themeColor="text2" w:themeTint="99"/>
              </w:rPr>
              <w:t>]</w:t>
            </w:r>
          </w:p>
        </w:tc>
        <w:tc>
          <w:tcPr>
            <w:tcW w:w="1560" w:type="dxa"/>
          </w:tcPr>
          <w:p w:rsidR="00E62FC8" w:rsidRPr="00140476" w:rsidRDefault="00E62FC8" w:rsidP="00387D15">
            <w:pPr>
              <w:rPr>
                <w:sz w:val="26"/>
                <w:szCs w:val="26"/>
              </w:rPr>
            </w:pPr>
          </w:p>
        </w:tc>
      </w:tr>
      <w:tr w:rsidR="00E62FC8" w:rsidRPr="00140476" w:rsidTr="00387D15">
        <w:tc>
          <w:tcPr>
            <w:tcW w:w="567" w:type="dxa"/>
          </w:tcPr>
          <w:p w:rsidR="00E62FC8" w:rsidRPr="00140476" w:rsidRDefault="00E62FC8" w:rsidP="00387D15">
            <w:pPr>
              <w:rPr>
                <w:sz w:val="26"/>
                <w:szCs w:val="26"/>
              </w:rPr>
            </w:pPr>
            <w:r w:rsidRPr="00140476">
              <w:rPr>
                <w:sz w:val="26"/>
                <w:szCs w:val="26"/>
              </w:rPr>
              <w:t>…</w:t>
            </w:r>
          </w:p>
        </w:tc>
        <w:tc>
          <w:tcPr>
            <w:tcW w:w="7371" w:type="dxa"/>
          </w:tcPr>
          <w:p w:rsidR="00E62FC8" w:rsidRPr="00140476" w:rsidRDefault="00E62FC8" w:rsidP="00387D15">
            <w:pPr>
              <w:rPr>
                <w:sz w:val="26"/>
                <w:szCs w:val="26"/>
              </w:rPr>
            </w:pPr>
            <w:r w:rsidRPr="00140476">
              <w:rPr>
                <w:sz w:val="26"/>
                <w:szCs w:val="26"/>
              </w:rPr>
              <w:t>и т.д.</w:t>
            </w:r>
          </w:p>
        </w:tc>
        <w:tc>
          <w:tcPr>
            <w:tcW w:w="1560" w:type="dxa"/>
          </w:tcPr>
          <w:p w:rsidR="00E62FC8" w:rsidRPr="00140476" w:rsidRDefault="00E62FC8" w:rsidP="00387D15">
            <w:pPr>
              <w:rPr>
                <w:sz w:val="26"/>
                <w:szCs w:val="26"/>
              </w:rPr>
            </w:pPr>
          </w:p>
        </w:tc>
      </w:tr>
      <w:tr w:rsidR="00E62FC8" w:rsidRPr="00140476" w:rsidTr="00387D15">
        <w:tc>
          <w:tcPr>
            <w:tcW w:w="7938" w:type="dxa"/>
            <w:gridSpan w:val="2"/>
          </w:tcPr>
          <w:p w:rsidR="00E62FC8" w:rsidRPr="00140476" w:rsidRDefault="00E62FC8" w:rsidP="00387D15">
            <w:pPr>
              <w:rPr>
                <w:bCs/>
              </w:rPr>
            </w:pPr>
            <w:r w:rsidRPr="00140476">
              <w:rPr>
                <w:bCs/>
              </w:rPr>
              <w:t>ИТОГО (1+2-….)</w:t>
            </w:r>
          </w:p>
        </w:tc>
        <w:tc>
          <w:tcPr>
            <w:tcW w:w="1560" w:type="dxa"/>
          </w:tcPr>
          <w:p w:rsidR="00E62FC8" w:rsidRPr="00140476" w:rsidRDefault="00E62FC8" w:rsidP="00387D15">
            <w:pPr>
              <w:rPr>
                <w:sz w:val="26"/>
                <w:szCs w:val="26"/>
              </w:rPr>
            </w:pPr>
          </w:p>
        </w:tc>
      </w:tr>
    </w:tbl>
    <w:p w:rsidR="00E62FC8" w:rsidRPr="00140476" w:rsidRDefault="00E62FC8" w:rsidP="00E62FC8">
      <w:pPr>
        <w:rPr>
          <w:b/>
          <w:sz w:val="22"/>
          <w:szCs w:val="22"/>
        </w:rPr>
      </w:pPr>
      <w:r w:rsidRPr="00140476">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E62FC8" w:rsidRPr="00140476" w:rsidTr="00387D15">
        <w:trPr>
          <w:tblHeader/>
        </w:trPr>
        <w:tc>
          <w:tcPr>
            <w:tcW w:w="567"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w:t>
            </w:r>
          </w:p>
          <w:p w:rsidR="00E62FC8" w:rsidRPr="00140476" w:rsidRDefault="00E62FC8" w:rsidP="00387D15">
            <w:pPr>
              <w:rPr>
                <w:sz w:val="22"/>
                <w:szCs w:val="22"/>
              </w:rPr>
            </w:pPr>
            <w:proofErr w:type="gramStart"/>
            <w:r w:rsidRPr="00140476">
              <w:rPr>
                <w:sz w:val="22"/>
                <w:szCs w:val="22"/>
              </w:rPr>
              <w:t>п</w:t>
            </w:r>
            <w:proofErr w:type="gramEnd"/>
            <w:r w:rsidRPr="00140476">
              <w:rPr>
                <w:sz w:val="22"/>
                <w:szCs w:val="22"/>
              </w:rPr>
              <w:t>/п</w:t>
            </w:r>
          </w:p>
        </w:tc>
        <w:tc>
          <w:tcPr>
            <w:tcW w:w="6036"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Наименование</w:t>
            </w:r>
          </w:p>
        </w:tc>
        <w:tc>
          <w:tcPr>
            <w:tcW w:w="2895" w:type="dxa"/>
            <w:shd w:val="clear" w:color="auto" w:fill="BFBFBF" w:themeFill="background1" w:themeFillShade="BF"/>
            <w:vAlign w:val="center"/>
          </w:tcPr>
          <w:p w:rsidR="00E62FC8" w:rsidRPr="00140476" w:rsidRDefault="00E62FC8" w:rsidP="00387D15">
            <w:pPr>
              <w:rPr>
                <w:sz w:val="22"/>
                <w:szCs w:val="22"/>
              </w:rPr>
            </w:pPr>
            <w:r w:rsidRPr="00140476">
              <w:rPr>
                <w:sz w:val="22"/>
                <w:szCs w:val="22"/>
              </w:rPr>
              <w:t>Значение</w:t>
            </w:r>
          </w:p>
        </w:tc>
      </w:tr>
      <w:tr w:rsidR="00E62FC8" w:rsidRPr="00140476" w:rsidTr="00387D15">
        <w:tc>
          <w:tcPr>
            <w:tcW w:w="567" w:type="dxa"/>
          </w:tcPr>
          <w:p w:rsidR="00E62FC8" w:rsidRPr="00140476" w:rsidRDefault="00E62FC8" w:rsidP="00387D15"/>
        </w:tc>
        <w:tc>
          <w:tcPr>
            <w:tcW w:w="6036" w:type="dxa"/>
          </w:tcPr>
          <w:p w:rsidR="00E62FC8" w:rsidRPr="00140476" w:rsidRDefault="00E62FC8" w:rsidP="00387D15">
            <w:r w:rsidRPr="00140476">
              <w:t>Условия оплаты</w:t>
            </w:r>
          </w:p>
        </w:tc>
        <w:tc>
          <w:tcPr>
            <w:tcW w:w="2895" w:type="dxa"/>
          </w:tcPr>
          <w:p w:rsidR="00E62FC8" w:rsidRPr="00140476" w:rsidRDefault="00E62FC8" w:rsidP="00387D15">
            <w:pPr>
              <w:rPr>
                <w:sz w:val="26"/>
                <w:szCs w:val="26"/>
              </w:rPr>
            </w:pPr>
          </w:p>
        </w:tc>
      </w:tr>
      <w:tr w:rsidR="00E62FC8" w:rsidRPr="00140476" w:rsidTr="00387D15">
        <w:tc>
          <w:tcPr>
            <w:tcW w:w="567" w:type="dxa"/>
          </w:tcPr>
          <w:p w:rsidR="00E62FC8" w:rsidRPr="00140476" w:rsidRDefault="00E62FC8" w:rsidP="00387D15"/>
        </w:tc>
        <w:tc>
          <w:tcPr>
            <w:tcW w:w="6036" w:type="dxa"/>
          </w:tcPr>
          <w:p w:rsidR="00E62FC8" w:rsidRPr="00140476" w:rsidRDefault="00E62FC8" w:rsidP="00387D15">
            <w:r w:rsidRPr="00140476">
              <w:t>Гарантийный срок</w:t>
            </w:r>
          </w:p>
        </w:tc>
        <w:tc>
          <w:tcPr>
            <w:tcW w:w="2895" w:type="dxa"/>
          </w:tcPr>
          <w:p w:rsidR="00E62FC8" w:rsidRPr="00140476" w:rsidRDefault="00E62FC8" w:rsidP="00387D15">
            <w:pPr>
              <w:rPr>
                <w:sz w:val="26"/>
                <w:szCs w:val="26"/>
              </w:rPr>
            </w:pPr>
          </w:p>
        </w:tc>
      </w:tr>
      <w:tr w:rsidR="00E62FC8" w:rsidRPr="00140476" w:rsidTr="00387D15">
        <w:tc>
          <w:tcPr>
            <w:tcW w:w="567" w:type="dxa"/>
          </w:tcPr>
          <w:p w:rsidR="00E62FC8" w:rsidRPr="00140476" w:rsidRDefault="00E62FC8" w:rsidP="00387D15">
            <w:r w:rsidRPr="00140476">
              <w:t>…</w:t>
            </w:r>
          </w:p>
        </w:tc>
        <w:tc>
          <w:tcPr>
            <w:tcW w:w="6036" w:type="dxa"/>
          </w:tcPr>
          <w:p w:rsidR="00E62FC8" w:rsidRPr="00140476" w:rsidRDefault="00E62FC8" w:rsidP="00387D15">
            <w:r w:rsidRPr="00140476">
              <w:t>и т.д.</w:t>
            </w:r>
          </w:p>
        </w:tc>
        <w:tc>
          <w:tcPr>
            <w:tcW w:w="2895" w:type="dxa"/>
          </w:tcPr>
          <w:p w:rsidR="00E62FC8" w:rsidRPr="00140476" w:rsidRDefault="00E62FC8" w:rsidP="00387D15">
            <w:pPr>
              <w:rPr>
                <w:sz w:val="26"/>
                <w:szCs w:val="26"/>
              </w:rPr>
            </w:pPr>
          </w:p>
        </w:tc>
      </w:tr>
    </w:tbl>
    <w:p w:rsidR="00E62FC8" w:rsidRPr="00140476" w:rsidRDefault="00E62FC8" w:rsidP="00E62FC8">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62FC8" w:rsidRPr="00140476" w:rsidTr="00387D15">
        <w:tc>
          <w:tcPr>
            <w:tcW w:w="4644" w:type="dxa"/>
          </w:tcPr>
          <w:p w:rsidR="00E62FC8" w:rsidRPr="00140476" w:rsidRDefault="00E62FC8" w:rsidP="00387D15">
            <w:pPr>
              <w:rPr>
                <w:sz w:val="26"/>
                <w:szCs w:val="26"/>
              </w:rPr>
            </w:pPr>
            <w:r w:rsidRPr="00140476">
              <w:rPr>
                <w:sz w:val="26"/>
                <w:szCs w:val="26"/>
              </w:rPr>
              <w:t>__________________________________</w:t>
            </w:r>
          </w:p>
          <w:p w:rsidR="00E62FC8" w:rsidRPr="00140476" w:rsidRDefault="00E62FC8" w:rsidP="00387D15">
            <w:pPr>
              <w:rPr>
                <w:sz w:val="26"/>
                <w:szCs w:val="26"/>
                <w:vertAlign w:val="superscript"/>
              </w:rPr>
            </w:pPr>
            <w:r w:rsidRPr="00140476">
              <w:rPr>
                <w:sz w:val="26"/>
                <w:szCs w:val="26"/>
                <w:vertAlign w:val="superscript"/>
              </w:rPr>
              <w:t>(подпись, М.П.)</w:t>
            </w:r>
          </w:p>
        </w:tc>
      </w:tr>
      <w:tr w:rsidR="00E62FC8" w:rsidRPr="00140476" w:rsidTr="00387D15">
        <w:tc>
          <w:tcPr>
            <w:tcW w:w="4644" w:type="dxa"/>
          </w:tcPr>
          <w:p w:rsidR="00E62FC8" w:rsidRPr="00140476" w:rsidRDefault="00E62FC8" w:rsidP="00387D15">
            <w:pPr>
              <w:rPr>
                <w:sz w:val="26"/>
                <w:szCs w:val="26"/>
              </w:rPr>
            </w:pPr>
            <w:r w:rsidRPr="00140476">
              <w:rPr>
                <w:sz w:val="26"/>
                <w:szCs w:val="26"/>
              </w:rPr>
              <w:t>__________________________________</w:t>
            </w:r>
          </w:p>
          <w:p w:rsidR="00E62FC8" w:rsidRPr="00140476" w:rsidRDefault="00E62FC8" w:rsidP="00387D15">
            <w:pPr>
              <w:rPr>
                <w:sz w:val="26"/>
                <w:szCs w:val="26"/>
                <w:vertAlign w:val="superscript"/>
              </w:rPr>
            </w:pPr>
            <w:r w:rsidRPr="00140476">
              <w:rPr>
                <w:sz w:val="26"/>
                <w:szCs w:val="26"/>
                <w:vertAlign w:val="superscript"/>
              </w:rPr>
              <w:t xml:space="preserve">(фамилия, имя, отчество </w:t>
            </w:r>
            <w:proofErr w:type="gramStart"/>
            <w:r w:rsidRPr="00140476">
              <w:rPr>
                <w:sz w:val="26"/>
                <w:szCs w:val="26"/>
                <w:vertAlign w:val="superscript"/>
              </w:rPr>
              <w:t>подписавшего</w:t>
            </w:r>
            <w:proofErr w:type="gramEnd"/>
            <w:r w:rsidRPr="00140476">
              <w:rPr>
                <w:sz w:val="26"/>
                <w:szCs w:val="26"/>
                <w:vertAlign w:val="superscript"/>
              </w:rPr>
              <w:t>, должность)</w:t>
            </w:r>
          </w:p>
        </w:tc>
      </w:tr>
    </w:tbl>
    <w:p w:rsidR="00E62FC8" w:rsidRPr="00140476" w:rsidRDefault="00E62FC8" w:rsidP="00E62FC8">
      <w:pPr>
        <w:rPr>
          <w:color w:val="000000"/>
          <w:spacing w:val="36"/>
        </w:rPr>
      </w:pPr>
    </w:p>
    <w:p w:rsidR="00E62FC8" w:rsidRPr="00140476" w:rsidRDefault="00E62FC8" w:rsidP="00E62FC8">
      <w:pPr>
        <w:sectPr w:rsidR="00E62FC8" w:rsidRPr="00140476" w:rsidSect="00387D15">
          <w:pgSz w:w="11906" w:h="16838"/>
          <w:pgMar w:top="1134" w:right="707" w:bottom="1134" w:left="1701" w:header="708" w:footer="708" w:gutter="0"/>
          <w:cols w:space="708"/>
          <w:docGrid w:linePitch="360"/>
        </w:sectPr>
      </w:pPr>
    </w:p>
    <w:p w:rsidR="00E62FC8" w:rsidRPr="00E23FAA" w:rsidRDefault="00E62FC8" w:rsidP="009D2A47">
      <w:pPr>
        <w:pStyle w:val="af8"/>
        <w:numPr>
          <w:ilvl w:val="2"/>
          <w:numId w:val="56"/>
        </w:numPr>
        <w:ind w:left="993" w:hanging="993"/>
        <w:rPr>
          <w:b/>
        </w:rPr>
      </w:pPr>
      <w:bookmarkStart w:id="299" w:name="_Toc422244230"/>
      <w:r w:rsidRPr="00E23FAA">
        <w:rPr>
          <w:b/>
        </w:rPr>
        <w:t>Инструкции по заполнению</w:t>
      </w:r>
      <w:bookmarkEnd w:id="299"/>
    </w:p>
    <w:p w:rsidR="00E62FC8" w:rsidRDefault="00E62FC8" w:rsidP="009D2A47">
      <w:pPr>
        <w:pStyle w:val="af8"/>
        <w:numPr>
          <w:ilvl w:val="3"/>
          <w:numId w:val="58"/>
        </w:numPr>
        <w:ind w:left="993" w:hanging="993"/>
      </w:pPr>
      <w:r w:rsidRPr="00140476">
        <w:t>Заполняется в случае поставки товаров, в иных случаях данная форма не заполняется и не предоставляется.</w:t>
      </w:r>
    </w:p>
    <w:p w:rsidR="00E62FC8" w:rsidRDefault="00E62FC8" w:rsidP="009D2A47">
      <w:pPr>
        <w:pStyle w:val="af8"/>
        <w:numPr>
          <w:ilvl w:val="3"/>
          <w:numId w:val="58"/>
        </w:numPr>
        <w:ind w:left="993" w:hanging="993"/>
      </w:pPr>
      <w:r w:rsidRPr="00140476">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E62FC8" w:rsidRDefault="00E62FC8" w:rsidP="009D2A47">
      <w:pPr>
        <w:pStyle w:val="af8"/>
        <w:numPr>
          <w:ilvl w:val="3"/>
          <w:numId w:val="58"/>
        </w:numPr>
        <w:ind w:left="993" w:hanging="993"/>
      </w:pPr>
      <w:r w:rsidRPr="00140476">
        <w:t xml:space="preserve">Потенциальный участник указывает свое фирменное наименование, в </w:t>
      </w:r>
      <w:proofErr w:type="spellStart"/>
      <w:r w:rsidRPr="00140476">
        <w:t>т.ч</w:t>
      </w:r>
      <w:proofErr w:type="spellEnd"/>
      <w:r w:rsidRPr="00140476">
        <w:t>. организационно-правовую форму (для юридического лица), ФИО, паспортные данные (для индивидуального предпринимателя).</w:t>
      </w:r>
    </w:p>
    <w:p w:rsidR="00E62FC8" w:rsidRDefault="00E62FC8" w:rsidP="009D2A47">
      <w:pPr>
        <w:pStyle w:val="af8"/>
        <w:numPr>
          <w:ilvl w:val="3"/>
          <w:numId w:val="58"/>
        </w:numPr>
        <w:ind w:left="993" w:hanging="993"/>
      </w:pPr>
      <w:r w:rsidRPr="00140476">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E62FC8" w:rsidRDefault="00E62FC8" w:rsidP="009D2A47">
      <w:pPr>
        <w:pStyle w:val="af8"/>
        <w:numPr>
          <w:ilvl w:val="3"/>
          <w:numId w:val="58"/>
        </w:numPr>
        <w:ind w:left="993" w:hanging="993"/>
      </w:pPr>
      <w:r w:rsidRPr="00140476">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E62FC8" w:rsidRDefault="00E62FC8" w:rsidP="009D2A47">
      <w:pPr>
        <w:pStyle w:val="af8"/>
        <w:numPr>
          <w:ilvl w:val="3"/>
          <w:numId w:val="58"/>
        </w:numPr>
        <w:ind w:left="993" w:hanging="993"/>
      </w:pPr>
      <w:r w:rsidRPr="00140476">
        <w:t>В таблице–3 приводятся иные параметры коммерческого предложения Потенциального участника.</w:t>
      </w:r>
    </w:p>
    <w:p w:rsidR="00E62FC8" w:rsidRDefault="00E62FC8" w:rsidP="009D2A47">
      <w:pPr>
        <w:pStyle w:val="af8"/>
        <w:numPr>
          <w:ilvl w:val="3"/>
          <w:numId w:val="58"/>
        </w:numPr>
        <w:ind w:left="993" w:hanging="993"/>
      </w:pPr>
      <w:r w:rsidRPr="00140476">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E62FC8" w:rsidRDefault="00E62FC8" w:rsidP="009D2A47">
      <w:pPr>
        <w:pStyle w:val="af8"/>
        <w:numPr>
          <w:ilvl w:val="3"/>
          <w:numId w:val="58"/>
        </w:numPr>
        <w:ind w:left="993" w:hanging="993"/>
      </w:pPr>
      <w:r w:rsidRPr="00140476">
        <w:t>В случае необходимости поставки МТР и выполнения сопутствующих работ (</w:t>
      </w:r>
      <w:proofErr w:type="gramStart"/>
      <w:r w:rsidRPr="00140476">
        <w:t>шеф-монтаж</w:t>
      </w:r>
      <w:proofErr w:type="gramEnd"/>
      <w:r w:rsidRPr="00140476">
        <w:t xml:space="preserve">, проектирование, </w:t>
      </w:r>
      <w:proofErr w:type="spellStart"/>
      <w:r w:rsidRPr="00140476">
        <w:t>пусконаладка</w:t>
      </w:r>
      <w:proofErr w:type="spellEnd"/>
      <w:r w:rsidRPr="00140476">
        <w:t xml:space="preserve"> и пр.) в коммерческом предложении предусмотреть разделение стоимости поставки МТР и выполнение соответствующих работ</w:t>
      </w:r>
      <w:r>
        <w:t>.</w:t>
      </w:r>
    </w:p>
    <w:p w:rsidR="00E62FC8" w:rsidRDefault="00E62FC8" w:rsidP="00E62FC8"/>
    <w:p w:rsidR="00E62FC8" w:rsidRDefault="00E62FC8" w:rsidP="00E62FC8"/>
    <w:p w:rsidR="00E62FC8" w:rsidRDefault="00E62FC8" w:rsidP="00E62FC8"/>
    <w:p w:rsidR="00E62FC8" w:rsidRDefault="00E62FC8" w:rsidP="00E62FC8"/>
    <w:p w:rsidR="00E62FC8" w:rsidRDefault="00E62FC8" w:rsidP="00E62FC8"/>
    <w:p w:rsidR="00E62FC8" w:rsidRDefault="00E62FC8" w:rsidP="00E62FC8"/>
    <w:p w:rsidR="00E62FC8" w:rsidRPr="00140476" w:rsidRDefault="00E62FC8" w:rsidP="00E62FC8"/>
    <w:p w:rsidR="00E62FC8" w:rsidRPr="00140476" w:rsidRDefault="00E62FC8" w:rsidP="00E62FC8"/>
    <w:p w:rsidR="00E62FC8" w:rsidRPr="00140476" w:rsidRDefault="00E62FC8" w:rsidP="00E62FC8"/>
    <w:p w:rsidR="00E62FC8" w:rsidRPr="00140476" w:rsidRDefault="00E62FC8" w:rsidP="00E62FC8">
      <w:pPr>
        <w:sectPr w:rsidR="00E62FC8" w:rsidRPr="00140476">
          <w:pgSz w:w="11906" w:h="16838"/>
          <w:pgMar w:top="1134" w:right="850" w:bottom="1134" w:left="1701" w:header="708" w:footer="708" w:gutter="0"/>
          <w:cols w:space="708"/>
          <w:docGrid w:linePitch="360"/>
        </w:sectPr>
      </w:pPr>
    </w:p>
    <w:p w:rsidR="00E62FC8" w:rsidRPr="00140476" w:rsidRDefault="00E62FC8" w:rsidP="009D2A47">
      <w:pPr>
        <w:pStyle w:val="af8"/>
        <w:numPr>
          <w:ilvl w:val="2"/>
          <w:numId w:val="58"/>
        </w:numPr>
      </w:pPr>
      <w:bookmarkStart w:id="300" w:name="_Toc422244231"/>
      <w:r w:rsidRPr="00140476">
        <w:t xml:space="preserve"> Приложение №1 к форме Коммерческого предложения на поставку товаров</w:t>
      </w:r>
      <w:bookmarkEnd w:id="300"/>
    </w:p>
    <w:p w:rsidR="00E62FC8" w:rsidRDefault="00E62FC8" w:rsidP="00E62FC8">
      <w:pPr>
        <w:rPr>
          <w:sz w:val="26"/>
          <w:szCs w:val="26"/>
          <w:vertAlign w:val="superscript"/>
        </w:rPr>
      </w:pPr>
    </w:p>
    <w:p w:rsidR="00E62FC8" w:rsidRPr="0075716B" w:rsidRDefault="00E62FC8" w:rsidP="00E62FC8">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rsidR="00E62FC8" w:rsidRDefault="00E62FC8" w:rsidP="00E62FC8">
      <w:pPr>
        <w:rPr>
          <w:sz w:val="26"/>
          <w:szCs w:val="26"/>
          <w:vertAlign w:val="superscript"/>
        </w:rPr>
      </w:pPr>
    </w:p>
    <w:p w:rsidR="00E62FC8" w:rsidRPr="00140476" w:rsidRDefault="00E62FC8" w:rsidP="00E62FC8">
      <w:pPr>
        <w:rPr>
          <w:sz w:val="26"/>
          <w:szCs w:val="26"/>
          <w:vertAlign w:val="superscript"/>
        </w:rPr>
      </w:pPr>
      <w:r w:rsidRPr="00140476">
        <w:rPr>
          <w:sz w:val="26"/>
          <w:szCs w:val="26"/>
          <w:vertAlign w:val="superscript"/>
        </w:rPr>
        <w:t>Приложение №1 к Коммерческому предложению</w:t>
      </w:r>
    </w:p>
    <w:p w:rsidR="00E62FC8" w:rsidRDefault="00E62FC8" w:rsidP="00E62FC8">
      <w:pPr>
        <w:rPr>
          <w:sz w:val="26"/>
          <w:szCs w:val="26"/>
          <w:vertAlign w:val="superscript"/>
        </w:rPr>
      </w:pPr>
      <w:r w:rsidRPr="00140476">
        <w:rPr>
          <w:sz w:val="26"/>
          <w:szCs w:val="26"/>
          <w:vertAlign w:val="superscript"/>
        </w:rPr>
        <w:t>от «____»_____________ года №_______</w:t>
      </w:r>
    </w:p>
    <w:p w:rsidR="00E62FC8" w:rsidRDefault="00E62FC8" w:rsidP="00E62FC8">
      <w:pPr>
        <w:rPr>
          <w:color w:val="000000"/>
          <w:spacing w:val="36"/>
        </w:rPr>
      </w:pPr>
      <w:bookmarkStart w:id="301" w:name="_Toc422244232"/>
    </w:p>
    <w:p w:rsidR="00E62FC8" w:rsidRPr="00020403" w:rsidRDefault="00E62FC8" w:rsidP="00E62FC8">
      <w:pPr>
        <w:pBdr>
          <w:bottom w:val="single" w:sz="4" w:space="2" w:color="auto"/>
        </w:pBdr>
        <w:shd w:val="clear" w:color="auto" w:fill="E0E0E0"/>
        <w:ind w:right="21"/>
        <w:jc w:val="center"/>
        <w:rPr>
          <w:b/>
          <w:color w:val="000000"/>
          <w:spacing w:val="36"/>
        </w:rPr>
        <w:sectPr w:rsidR="00E62FC8" w:rsidRPr="00020403" w:rsidSect="00387D15">
          <w:pgSz w:w="11906" w:h="16838"/>
          <w:pgMar w:top="1134" w:right="707" w:bottom="1134" w:left="1701" w:header="708" w:footer="708" w:gutter="0"/>
          <w:cols w:space="708"/>
          <w:docGrid w:linePitch="360"/>
        </w:sectPr>
      </w:pPr>
      <w:r w:rsidRPr="00020403">
        <w:rPr>
          <w:b/>
          <w:color w:val="000000"/>
          <w:spacing w:val="36"/>
        </w:rPr>
        <w:t>конец формы</w:t>
      </w:r>
    </w:p>
    <w:p w:rsidR="00E62FC8" w:rsidRDefault="00E62FC8" w:rsidP="00E62FC8">
      <w:pPr>
        <w:rPr>
          <w:color w:val="000000"/>
          <w:spacing w:val="36"/>
        </w:rPr>
      </w:pPr>
    </w:p>
    <w:p w:rsidR="00E62FC8" w:rsidRDefault="00E62FC8" w:rsidP="00E62FC8">
      <w:pPr>
        <w:rPr>
          <w:color w:val="000000"/>
          <w:spacing w:val="36"/>
        </w:rPr>
      </w:pPr>
    </w:p>
    <w:p w:rsidR="00E62FC8" w:rsidRDefault="00E62FC8" w:rsidP="009D2A47">
      <w:pPr>
        <w:pStyle w:val="af8"/>
        <w:numPr>
          <w:ilvl w:val="3"/>
          <w:numId w:val="58"/>
        </w:numPr>
        <w:ind w:left="993" w:hanging="993"/>
        <w:rPr>
          <w:b/>
        </w:rPr>
      </w:pPr>
      <w:r w:rsidRPr="0075716B">
        <w:rPr>
          <w:b/>
        </w:rPr>
        <w:t>Инструкции по заполнению</w:t>
      </w:r>
      <w:bookmarkEnd w:id="301"/>
    </w:p>
    <w:p w:rsidR="00E62FC8" w:rsidRPr="000E7DF8" w:rsidRDefault="00E62FC8" w:rsidP="009D2A47">
      <w:pPr>
        <w:pStyle w:val="af8"/>
        <w:numPr>
          <w:ilvl w:val="3"/>
          <w:numId w:val="58"/>
        </w:numPr>
        <w:ind w:left="993" w:hanging="993"/>
        <w:rPr>
          <w:b/>
        </w:rPr>
      </w:pPr>
      <w:r w:rsidRPr="00140476">
        <w:t xml:space="preserve">Приложение №1 к форме Коммерческого предложения на поставку товаров необходимо заполнить в формате </w:t>
      </w:r>
      <w:proofErr w:type="gramStart"/>
      <w:r w:rsidRPr="00140476">
        <w:t>Х</w:t>
      </w:r>
      <w:proofErr w:type="gramEnd"/>
      <w:r w:rsidRPr="00140476">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140476">
        <w:rPr>
          <w:lang w:val="en-US"/>
        </w:rPr>
        <w:t>XML</w:t>
      </w:r>
      <w:r w:rsidRPr="00140476">
        <w:rPr>
          <w:u w:val="single"/>
        </w:rPr>
        <w:t>.(сканировать данный файл не нужно)</w:t>
      </w:r>
      <w:r w:rsidRPr="00140476">
        <w:t>.</w:t>
      </w:r>
    </w:p>
    <w:p w:rsidR="00E62FC8" w:rsidRPr="000E7DF8" w:rsidRDefault="00E62FC8" w:rsidP="009D2A47">
      <w:pPr>
        <w:pStyle w:val="af8"/>
        <w:numPr>
          <w:ilvl w:val="3"/>
          <w:numId w:val="58"/>
        </w:numPr>
        <w:ind w:left="993" w:hanging="993"/>
        <w:rPr>
          <w:b/>
        </w:rPr>
      </w:pPr>
      <w:r w:rsidRPr="00140476">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E62FC8" w:rsidRDefault="00E62FC8" w:rsidP="00E62FC8">
      <w:pPr>
        <w:spacing w:before="120" w:after="60"/>
        <w:outlineLvl w:val="0"/>
      </w:pPr>
      <w:r w:rsidRPr="00140476">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140476">
        <w:t>.</w:t>
      </w:r>
    </w:p>
    <w:p w:rsidR="00E62FC8" w:rsidRDefault="00E62FC8">
      <w:pPr>
        <w:widowControl/>
        <w:autoSpaceDE/>
        <w:autoSpaceDN/>
        <w:adjustRightInd/>
        <w:spacing w:after="200" w:line="276" w:lineRule="auto"/>
      </w:pPr>
      <w:r>
        <w:br w:type="page"/>
      </w:r>
    </w:p>
    <w:p w:rsidR="00297AA2" w:rsidRPr="00297AA2" w:rsidRDefault="00297AA2" w:rsidP="00E62FC8">
      <w:pPr>
        <w:spacing w:before="120" w:after="60"/>
        <w:outlineLvl w:val="0"/>
        <w:rPr>
          <w:b/>
        </w:rPr>
      </w:pPr>
      <w:r w:rsidRPr="00297AA2">
        <w:rPr>
          <w:b/>
        </w:rPr>
        <w:t>10.4  Сводная таблица стоимости работ/услуг (форма 4)</w:t>
      </w:r>
      <w:bookmarkEnd w:id="297"/>
    </w:p>
    <w:p w:rsidR="00297AA2" w:rsidRPr="00297AA2" w:rsidRDefault="00297AA2" w:rsidP="00297AA2">
      <w:pPr>
        <w:spacing w:before="60" w:after="60"/>
        <w:jc w:val="both"/>
        <w:outlineLvl w:val="1"/>
      </w:pPr>
      <w:bookmarkStart w:id="302" w:name="_Toc422244234"/>
      <w:r w:rsidRPr="00297AA2">
        <w:t>10.4.1 Форма сводной таблицы стоимости работ/услуг</w:t>
      </w:r>
      <w:bookmarkEnd w:id="302"/>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Сводная таблица стоимости работ/услуг</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sz w:val="22"/>
                <w:szCs w:val="22"/>
              </w:rPr>
            </w:pPr>
            <w:r w:rsidRPr="00297AA2">
              <w:rPr>
                <w:sz w:val="22"/>
                <w:szCs w:val="22"/>
              </w:rPr>
              <w:t>Примечания</w:t>
            </w:r>
          </w:p>
        </w:tc>
      </w:tr>
      <w:tr w:rsidR="00297AA2" w:rsidRPr="00297AA2" w:rsidTr="00297AA2">
        <w:tc>
          <w:tcPr>
            <w:tcW w:w="68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297AA2" w:rsidRPr="00297AA2" w:rsidRDefault="00297AA2" w:rsidP="00297AA2">
            <w:pPr>
              <w:keepNext/>
              <w:ind w:left="57" w:right="57"/>
              <w:contextualSpacing/>
              <w:jc w:val="center"/>
              <w:rPr>
                <w:i/>
                <w:sz w:val="18"/>
                <w:szCs w:val="18"/>
              </w:rPr>
            </w:pPr>
            <w:r w:rsidRPr="00297AA2">
              <w:rPr>
                <w:i/>
                <w:sz w:val="18"/>
                <w:szCs w:val="18"/>
              </w:rPr>
              <w:t>7</w:t>
            </w:r>
          </w:p>
        </w:tc>
      </w:tr>
      <w:tr w:rsidR="00297AA2" w:rsidRPr="00297AA2" w:rsidTr="00297AA2">
        <w:tc>
          <w:tcPr>
            <w:tcW w:w="681" w:type="dxa"/>
          </w:tcPr>
          <w:p w:rsidR="00297AA2" w:rsidRPr="00297AA2" w:rsidRDefault="00297AA2" w:rsidP="009D2A47">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9D2A47">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9D2A47">
            <w:pPr>
              <w:widowControl/>
              <w:numPr>
                <w:ilvl w:val="0"/>
                <w:numId w:val="31"/>
              </w:numPr>
              <w:autoSpaceDE/>
              <w:autoSpaceDN/>
              <w:adjustRightInd/>
              <w:ind w:right="57" w:firstLine="567"/>
              <w:contextualSpacing/>
              <w:jc w:val="both"/>
              <w:rPr>
                <w:color w:val="000000"/>
                <w:sz w:val="26"/>
                <w:szCs w:val="26"/>
              </w:rPr>
            </w:pP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681" w:type="dxa"/>
          </w:tcPr>
          <w:p w:rsidR="00297AA2" w:rsidRPr="00297AA2" w:rsidRDefault="00297AA2" w:rsidP="00297AA2">
            <w:pPr>
              <w:ind w:left="57" w:right="57"/>
              <w:contextualSpacing/>
              <w:rPr>
                <w:color w:val="000000"/>
                <w:sz w:val="26"/>
                <w:szCs w:val="26"/>
              </w:rPr>
            </w:pPr>
            <w:r w:rsidRPr="00297AA2">
              <w:rPr>
                <w:color w:val="000000"/>
                <w:sz w:val="26"/>
                <w:szCs w:val="26"/>
              </w:rPr>
              <w:t>…</w:t>
            </w:r>
          </w:p>
        </w:tc>
        <w:tc>
          <w:tcPr>
            <w:tcW w:w="2186" w:type="dxa"/>
          </w:tcPr>
          <w:p w:rsidR="00297AA2" w:rsidRPr="00297AA2" w:rsidRDefault="00297AA2" w:rsidP="00297AA2">
            <w:pPr>
              <w:ind w:left="57" w:right="57"/>
              <w:contextualSpacing/>
              <w:rPr>
                <w:color w:val="000000"/>
                <w:sz w:val="26"/>
                <w:szCs w:val="26"/>
              </w:rPr>
            </w:pPr>
          </w:p>
        </w:tc>
        <w:tc>
          <w:tcPr>
            <w:tcW w:w="946" w:type="dxa"/>
          </w:tcPr>
          <w:p w:rsidR="00297AA2" w:rsidRPr="00297AA2" w:rsidRDefault="00297AA2" w:rsidP="00297AA2">
            <w:pPr>
              <w:ind w:left="57" w:right="57"/>
              <w:contextualSpacing/>
              <w:rPr>
                <w:color w:val="000000"/>
                <w:sz w:val="26"/>
                <w:szCs w:val="26"/>
              </w:rPr>
            </w:pPr>
          </w:p>
        </w:tc>
        <w:tc>
          <w:tcPr>
            <w:tcW w:w="968" w:type="dxa"/>
          </w:tcPr>
          <w:p w:rsidR="00297AA2" w:rsidRPr="00297AA2" w:rsidRDefault="00297AA2" w:rsidP="00297AA2">
            <w:pPr>
              <w:ind w:left="57" w:right="57"/>
              <w:contextualSpacing/>
              <w:rPr>
                <w:color w:val="000000"/>
                <w:sz w:val="26"/>
                <w:szCs w:val="26"/>
              </w:rPr>
            </w:pPr>
          </w:p>
        </w:tc>
        <w:tc>
          <w:tcPr>
            <w:tcW w:w="1544" w:type="dxa"/>
          </w:tcPr>
          <w:p w:rsidR="00297AA2" w:rsidRPr="00297AA2" w:rsidRDefault="00297AA2" w:rsidP="00297AA2">
            <w:pPr>
              <w:ind w:left="57" w:right="57"/>
              <w:contextualSpacing/>
              <w:rPr>
                <w:color w:val="000000"/>
                <w:sz w:val="26"/>
                <w:szCs w:val="26"/>
              </w:rPr>
            </w:pPr>
          </w:p>
        </w:tc>
        <w:tc>
          <w:tcPr>
            <w:tcW w:w="1536" w:type="dxa"/>
          </w:tcPr>
          <w:p w:rsidR="00297AA2" w:rsidRPr="00297AA2" w:rsidRDefault="00297AA2" w:rsidP="00297AA2">
            <w:pPr>
              <w:ind w:left="57" w:right="57"/>
              <w:contextualSpacing/>
              <w:jc w:val="right"/>
              <w:rPr>
                <w:color w:val="000000"/>
                <w:sz w:val="26"/>
                <w:szCs w:val="26"/>
              </w:rPr>
            </w:pPr>
          </w:p>
        </w:tc>
        <w:tc>
          <w:tcPr>
            <w:tcW w:w="1711" w:type="dxa"/>
          </w:tcPr>
          <w:p w:rsidR="00297AA2" w:rsidRPr="00297AA2" w:rsidRDefault="00297AA2" w:rsidP="00297AA2">
            <w:pPr>
              <w:ind w:left="57" w:right="57"/>
              <w:contextualSpacing/>
              <w:rPr>
                <w:color w:val="000000"/>
                <w:sz w:val="26"/>
                <w:szCs w:val="26"/>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без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r w:rsidR="00297AA2" w:rsidRPr="00297AA2" w:rsidTr="00297AA2">
        <w:tc>
          <w:tcPr>
            <w:tcW w:w="4781" w:type="dxa"/>
            <w:gridSpan w:val="4"/>
          </w:tcPr>
          <w:p w:rsidR="00297AA2" w:rsidRPr="00297AA2" w:rsidRDefault="00297AA2" w:rsidP="00297AA2">
            <w:pPr>
              <w:ind w:left="57" w:right="57"/>
              <w:contextualSpacing/>
              <w:jc w:val="center"/>
              <w:rPr>
                <w:color w:val="000000"/>
              </w:rPr>
            </w:pPr>
            <w:r w:rsidRPr="00297AA2">
              <w:rPr>
                <w:b/>
                <w:bCs/>
                <w:color w:val="000000"/>
              </w:rPr>
              <w:t>ИТОГО с НДС, руб.</w:t>
            </w:r>
          </w:p>
        </w:tc>
        <w:tc>
          <w:tcPr>
            <w:tcW w:w="1544" w:type="dxa"/>
          </w:tcPr>
          <w:p w:rsidR="00297AA2" w:rsidRPr="00297AA2" w:rsidRDefault="00297AA2" w:rsidP="00297AA2">
            <w:pPr>
              <w:ind w:left="57" w:right="57"/>
              <w:contextualSpacing/>
              <w:jc w:val="center"/>
              <w:rPr>
                <w:b/>
                <w:color w:val="000000"/>
              </w:rPr>
            </w:pPr>
            <w:r w:rsidRPr="00297AA2">
              <w:rPr>
                <w:b/>
                <w:color w:val="000000"/>
              </w:rPr>
              <w:t>х</w:t>
            </w:r>
          </w:p>
        </w:tc>
        <w:tc>
          <w:tcPr>
            <w:tcW w:w="1536" w:type="dxa"/>
          </w:tcPr>
          <w:p w:rsidR="00297AA2" w:rsidRPr="00297AA2" w:rsidRDefault="00297AA2" w:rsidP="00297AA2">
            <w:pPr>
              <w:ind w:left="57" w:right="57"/>
              <w:contextualSpacing/>
              <w:jc w:val="right"/>
              <w:rPr>
                <w:b/>
                <w:color w:val="000000"/>
              </w:rPr>
            </w:pPr>
          </w:p>
        </w:tc>
        <w:tc>
          <w:tcPr>
            <w:tcW w:w="1711" w:type="dxa"/>
          </w:tcPr>
          <w:p w:rsidR="00297AA2" w:rsidRPr="00297AA2" w:rsidRDefault="00297AA2" w:rsidP="00297AA2">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pPr>
      <w:bookmarkStart w:id="303" w:name="_Toc422244235"/>
      <w:r w:rsidRPr="00297AA2">
        <w:t>10.4.1.1 Приложение №1 к форме сводной таблице стоимости работ/услуг</w:t>
      </w:r>
      <w:bookmarkEnd w:id="303"/>
    </w:p>
    <w:p w:rsidR="00297AA2" w:rsidRPr="00297AA2" w:rsidRDefault="00297AA2" w:rsidP="00297AA2">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№1 к сводной таблице стоимости работ/услуг</w:t>
      </w:r>
    </w:p>
    <w:p w:rsidR="00297AA2" w:rsidRPr="00297AA2" w:rsidRDefault="00297AA2" w:rsidP="00297AA2">
      <w:pPr>
        <w:rPr>
          <w:sz w:val="26"/>
          <w:szCs w:val="26"/>
          <w:vertAlign w:val="superscript"/>
        </w:rPr>
      </w:pPr>
      <w:r w:rsidRPr="00297AA2">
        <w:rPr>
          <w:sz w:val="26"/>
          <w:szCs w:val="26"/>
          <w:vertAlign w:val="superscript"/>
        </w:rPr>
        <w:t>от «____»_____________ года №_______</w:t>
      </w: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spacing w:before="60" w:after="60"/>
        <w:jc w:val="both"/>
        <w:sectPr w:rsidR="00297AA2" w:rsidRPr="00297AA2" w:rsidSect="00F27CCD">
          <w:footerReference w:type="default" r:id="rId17"/>
          <w:pgSz w:w="16838" w:h="11906" w:orient="landscape"/>
          <w:pgMar w:top="709" w:right="1134" w:bottom="707" w:left="1134" w:header="708" w:footer="708" w:gutter="0"/>
          <w:cols w:space="708"/>
          <w:docGrid w:linePitch="360"/>
        </w:sectPr>
      </w:pPr>
    </w:p>
    <w:p w:rsidR="00297AA2" w:rsidRPr="00297AA2" w:rsidRDefault="00297AA2" w:rsidP="00297AA2">
      <w:pPr>
        <w:spacing w:before="60" w:after="60"/>
        <w:jc w:val="both"/>
        <w:outlineLvl w:val="1"/>
        <w:rPr>
          <w:b/>
        </w:rPr>
      </w:pPr>
      <w:bookmarkStart w:id="304" w:name="_Toc422244236"/>
      <w:r w:rsidRPr="00297AA2">
        <w:rPr>
          <w:b/>
        </w:rPr>
        <w:t>10.4.2 Инструкции по заполнению</w:t>
      </w:r>
      <w:bookmarkEnd w:id="304"/>
    </w:p>
    <w:p w:rsidR="00297AA2" w:rsidRPr="00297AA2" w:rsidRDefault="00297AA2" w:rsidP="00297AA2">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297AA2" w:rsidRPr="00297AA2" w:rsidRDefault="00297AA2" w:rsidP="00297AA2">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297AA2" w:rsidRPr="00297AA2" w:rsidRDefault="00297AA2" w:rsidP="00297AA2">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297AA2" w:rsidRPr="00297AA2" w:rsidRDefault="00297AA2" w:rsidP="00297AA2">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97AA2" w:rsidRPr="00297AA2" w:rsidRDefault="00297AA2" w:rsidP="00297AA2">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297AA2" w:rsidRPr="00297AA2" w:rsidRDefault="00297AA2" w:rsidP="00297AA2">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297AA2" w:rsidRPr="00297AA2" w:rsidRDefault="00297AA2" w:rsidP="00297AA2">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297AA2" w:rsidRPr="00297AA2" w:rsidRDefault="00297AA2" w:rsidP="00297AA2">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297AA2" w:rsidRPr="00297AA2" w:rsidRDefault="00297AA2" w:rsidP="00297AA2">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297AA2" w:rsidRPr="00297AA2" w:rsidRDefault="00297AA2" w:rsidP="00297AA2">
      <w:pPr>
        <w:widowControl/>
        <w:autoSpaceDE/>
        <w:autoSpaceDN/>
        <w:adjustRightInd/>
        <w:contextualSpacing/>
        <w:jc w:val="both"/>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297AA2" w:rsidRPr="00297AA2" w:rsidRDefault="00297AA2" w:rsidP="00297AA2">
      <w:pPr>
        <w:spacing w:before="120" w:after="60"/>
        <w:outlineLvl w:val="0"/>
        <w:rPr>
          <w:b/>
        </w:rPr>
      </w:pPr>
      <w:bookmarkStart w:id="305" w:name="_Toc422244237"/>
      <w:r w:rsidRPr="00297AA2">
        <w:rPr>
          <w:b/>
        </w:rPr>
        <w:t>10.5 Протокол разногласий к проекту Договора (форма 5)</w:t>
      </w:r>
      <w:bookmarkEnd w:id="305"/>
    </w:p>
    <w:p w:rsidR="00297AA2" w:rsidRPr="00297AA2" w:rsidRDefault="00297AA2" w:rsidP="00297AA2">
      <w:pPr>
        <w:spacing w:before="60" w:after="60"/>
        <w:jc w:val="both"/>
        <w:outlineLvl w:val="1"/>
      </w:pPr>
      <w:bookmarkStart w:id="306" w:name="_Toc422244238"/>
      <w:r w:rsidRPr="00297AA2">
        <w:t>10.5.1 Форма Протокола разногласий к проекту Договора</w:t>
      </w:r>
      <w:bookmarkEnd w:id="30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07" w:name="_Toc422244239"/>
      <w:r w:rsidRPr="00297AA2">
        <w:rPr>
          <w:b/>
        </w:rPr>
        <w:t>10.5.2 Инструкции по заполнению Протокола разногласий к проекту Договора</w:t>
      </w:r>
      <w:bookmarkEnd w:id="307"/>
    </w:p>
    <w:p w:rsidR="0036675D" w:rsidRPr="0036675D" w:rsidRDefault="0036675D" w:rsidP="0036675D">
      <w:pPr>
        <w:spacing w:before="60" w:after="60"/>
        <w:jc w:val="both"/>
      </w:pPr>
      <w:proofErr w:type="gramStart"/>
      <w:r w:rsidRPr="0036675D">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roofErr w:type="gramEnd"/>
    </w:p>
    <w:p w:rsidR="0036675D" w:rsidRPr="0036675D" w:rsidRDefault="0036675D" w:rsidP="0036675D">
      <w:pPr>
        <w:spacing w:before="60" w:after="60"/>
        <w:jc w:val="both"/>
      </w:pPr>
      <w:r w:rsidRPr="0036675D">
        <w:t>10.5.2.2</w:t>
      </w:r>
      <w:proofErr w:type="gramStart"/>
      <w:r w:rsidRPr="0036675D">
        <w:t xml:space="preserve"> В</w:t>
      </w:r>
      <w:proofErr w:type="gramEnd"/>
      <w:r w:rsidRPr="0036675D">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w:t>
      </w:r>
      <w:proofErr w:type="gramStart"/>
      <w:r w:rsidRPr="0036675D">
        <w:t>отклонение</w:t>
      </w:r>
      <w:proofErr w:type="gramEnd"/>
      <w:r w:rsidRPr="0036675D">
        <w:t xml:space="preserve">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36675D" w:rsidRPr="0036675D" w:rsidRDefault="0036675D" w:rsidP="0036675D">
      <w:pPr>
        <w:spacing w:before="60" w:after="60"/>
        <w:jc w:val="both"/>
      </w:pPr>
      <w:r w:rsidRPr="0036675D">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36675D" w:rsidRPr="0036675D" w:rsidRDefault="0036675D" w:rsidP="0036675D">
      <w:pPr>
        <w:spacing w:before="60" w:after="60"/>
        <w:jc w:val="both"/>
      </w:pPr>
      <w:r w:rsidRPr="0036675D">
        <w:t xml:space="preserve">10.5.2.4 Потенциальный участник указывает свое фирменное наименование, в </w:t>
      </w:r>
      <w:proofErr w:type="spellStart"/>
      <w:r w:rsidRPr="0036675D">
        <w:t>т.ч</w:t>
      </w:r>
      <w:proofErr w:type="spellEnd"/>
      <w:r w:rsidRPr="0036675D">
        <w:t>. организационно-правовую форму (для юридического лица), ФИО, паспортные данные (для индивидуального предпринимателя).</w:t>
      </w:r>
    </w:p>
    <w:p w:rsidR="0036675D" w:rsidRPr="0036675D" w:rsidRDefault="0036675D" w:rsidP="0036675D">
      <w:pPr>
        <w:spacing w:before="60" w:after="60"/>
        <w:jc w:val="both"/>
      </w:pPr>
      <w:r w:rsidRPr="0036675D">
        <w:t>10.5.2.5 Условия Договора будут определяться в соответствии с Технической частью Закупочной документации.</w:t>
      </w:r>
    </w:p>
    <w:p w:rsidR="0036675D" w:rsidRPr="0036675D" w:rsidRDefault="0036675D" w:rsidP="0036675D">
      <w:pPr>
        <w:spacing w:before="60" w:after="60"/>
        <w:jc w:val="both"/>
      </w:pPr>
      <w:r w:rsidRPr="0036675D">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36675D" w:rsidP="00661201">
      <w:pPr>
        <w:spacing w:before="60" w:after="60"/>
        <w:jc w:val="both"/>
      </w:pPr>
      <w:r w:rsidRPr="0036675D">
        <w:t>10.5.2.7</w:t>
      </w:r>
      <w:proofErr w:type="gramStart"/>
      <w:r w:rsidRPr="0036675D">
        <w:t xml:space="preserve"> В</w:t>
      </w:r>
      <w:proofErr w:type="gramEnd"/>
      <w:r w:rsidRPr="0036675D">
        <w:t xml:space="preserve">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08" w:name="_Toc422244240"/>
      <w:r w:rsidRPr="00297AA2">
        <w:rPr>
          <w:b/>
        </w:rPr>
        <w:t>10.6 Календарный план (форма 6)</w:t>
      </w:r>
      <w:bookmarkEnd w:id="308"/>
    </w:p>
    <w:p w:rsidR="00297AA2" w:rsidRPr="00297AA2" w:rsidRDefault="00297AA2" w:rsidP="00297AA2">
      <w:pPr>
        <w:spacing w:before="60" w:after="60"/>
        <w:jc w:val="both"/>
        <w:outlineLvl w:val="1"/>
      </w:pPr>
      <w:bookmarkStart w:id="309" w:name="_Toc422244241"/>
      <w:r w:rsidRPr="00297AA2">
        <w:t>10.6.1 Форма календарного плана</w:t>
      </w:r>
      <w:bookmarkEnd w:id="309"/>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9D2A47">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9D2A47">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9D2A47">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10" w:name="_Toc422244242"/>
      <w:r w:rsidRPr="00297AA2">
        <w:rPr>
          <w:b/>
        </w:rPr>
        <w:t>10.6.2 Инструкции по заполнению</w:t>
      </w:r>
      <w:bookmarkEnd w:id="310"/>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9D2A47">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9D2A47">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9D2A47">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9D2A47">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9D2A47">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11" w:name="_Toc422244243"/>
      <w:r w:rsidRPr="00297AA2">
        <w:rPr>
          <w:b/>
        </w:rPr>
        <w:t>10.7 График оплаты (форма 7)</w:t>
      </w:r>
      <w:bookmarkEnd w:id="311"/>
    </w:p>
    <w:p w:rsidR="00297AA2" w:rsidRPr="00297AA2" w:rsidRDefault="00297AA2" w:rsidP="00297AA2">
      <w:pPr>
        <w:spacing w:before="60" w:after="60"/>
        <w:jc w:val="both"/>
        <w:outlineLvl w:val="1"/>
      </w:pPr>
      <w:bookmarkStart w:id="312" w:name="_Toc422244244"/>
      <w:r w:rsidRPr="00297AA2">
        <w:t>10.7.1 Форма графика оплаты</w:t>
      </w:r>
      <w:bookmarkEnd w:id="312"/>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9D2A47">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9D2A47">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9D2A47">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13" w:name="_Toc422244245"/>
      <w:r w:rsidRPr="00297AA2">
        <w:rPr>
          <w:b/>
        </w:rPr>
        <w:t>10.7.2Инструкции по заполнению</w:t>
      </w:r>
      <w:bookmarkEnd w:id="313"/>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w:t>
      </w:r>
      <w:proofErr w:type="spellStart"/>
      <w:r w:rsidRPr="00297AA2">
        <w:t>подэтапы</w:t>
      </w:r>
      <w:proofErr w:type="spellEnd"/>
      <w:r w:rsidRPr="00297AA2">
        <w:t>, предусмотренные Календарным планом.</w:t>
      </w:r>
    </w:p>
    <w:p w:rsidR="00297AA2" w:rsidRPr="00297AA2" w:rsidRDefault="00297AA2" w:rsidP="00297AA2">
      <w:pPr>
        <w:widowControl/>
        <w:autoSpaceDE/>
        <w:autoSpaceDN/>
        <w:adjustRightInd/>
        <w:contextualSpacing/>
        <w:jc w:val="both"/>
      </w:pPr>
      <w:r w:rsidRPr="00297AA2">
        <w:t>10.7.2.4График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18"/>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4" w:name="_Toc422244246"/>
      <w:r w:rsidRPr="00297AA2">
        <w:rPr>
          <w:b/>
        </w:rPr>
        <w:t>10.8  Анкета Потенциального участника закупки (форма 8)</w:t>
      </w:r>
      <w:bookmarkEnd w:id="314"/>
    </w:p>
    <w:p w:rsidR="00297AA2" w:rsidRPr="00297AA2" w:rsidRDefault="00297AA2" w:rsidP="00297AA2">
      <w:pPr>
        <w:spacing w:before="60" w:after="60"/>
        <w:jc w:val="both"/>
        <w:outlineLvl w:val="1"/>
      </w:pPr>
      <w:bookmarkStart w:id="315" w:name="_Toc422244247"/>
      <w:r w:rsidRPr="00297AA2">
        <w:t>10.8.1 Форма Анкеты Потенциального участника закупки</w:t>
      </w:r>
      <w:bookmarkEnd w:id="31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9D2A47">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D2A47">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16" w:name="_Toc422244248"/>
      <w:r w:rsidRPr="00297AA2">
        <w:rPr>
          <w:b/>
        </w:rPr>
        <w:t>10.8.2 Инструкции по заполнению</w:t>
      </w:r>
      <w:bookmarkEnd w:id="316"/>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AB3BCF">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7" w:name="_Toc422244249"/>
      <w:r w:rsidRPr="00297AA2">
        <w:rPr>
          <w:b/>
        </w:rPr>
        <w:t>10.9 Справка о перечне и годовых объемах выполнения аналогичных договоров (форма 9)</w:t>
      </w:r>
      <w:bookmarkEnd w:id="317"/>
    </w:p>
    <w:p w:rsidR="00297AA2" w:rsidRPr="00297AA2" w:rsidRDefault="00297AA2" w:rsidP="00297AA2">
      <w:pPr>
        <w:spacing w:before="60" w:after="60"/>
        <w:jc w:val="both"/>
        <w:outlineLvl w:val="1"/>
      </w:pPr>
      <w:bookmarkStart w:id="318" w:name="_Toc422244250"/>
      <w:r w:rsidRPr="00297AA2">
        <w:t>10.9.1 Форма Справки о перечне и годовых объемах выполнения аналогичных договоров</w:t>
      </w:r>
      <w:bookmarkEnd w:id="31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9D2A47">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9D2A47">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9D2A47">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9D2A47">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9D2A47">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9D2A47">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9D2A47">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9D2A47">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9D2A47">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9" w:name="_Toc422244251"/>
      <w:r w:rsidRPr="00297AA2">
        <w:rPr>
          <w:b/>
        </w:rPr>
        <w:t>10.9.2 Инструкции по заполнению</w:t>
      </w:r>
      <w:bookmarkEnd w:id="319"/>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0" w:name="_Toc422244252"/>
      <w:r w:rsidRPr="00297AA2">
        <w:rPr>
          <w:b/>
        </w:rPr>
        <w:t xml:space="preserve">10.10 Справка о материально-технических ресурсах (форма </w:t>
      </w:r>
      <w:r w:rsidR="007F5C8D">
        <w:rPr>
          <w:b/>
        </w:rPr>
        <w:t>10</w:t>
      </w:r>
      <w:r w:rsidRPr="00297AA2">
        <w:rPr>
          <w:b/>
        </w:rPr>
        <w:t>)</w:t>
      </w:r>
      <w:bookmarkEnd w:id="320"/>
    </w:p>
    <w:p w:rsidR="00297AA2" w:rsidRPr="00297AA2" w:rsidRDefault="00297AA2" w:rsidP="00297AA2">
      <w:pPr>
        <w:spacing w:before="60" w:after="60"/>
        <w:jc w:val="both"/>
        <w:outlineLvl w:val="1"/>
      </w:pPr>
      <w:bookmarkStart w:id="321" w:name="_Toc422244253"/>
      <w:r w:rsidRPr="00297AA2">
        <w:t>10.10.1 Форма Справки о материально-технических ресурсах</w:t>
      </w:r>
      <w:bookmarkEnd w:id="32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9D2A47">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9D2A47">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9D2A47">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2" w:name="_Toc422244254"/>
      <w:r w:rsidRPr="00297AA2">
        <w:rPr>
          <w:b/>
        </w:rPr>
        <w:t>10.10.2 Инструкции по заполнению</w:t>
      </w:r>
      <w:bookmarkEnd w:id="322"/>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3" w:name="_Toc422244255"/>
      <w:r w:rsidRPr="00297AA2">
        <w:rPr>
          <w:b/>
        </w:rPr>
        <w:t>10.11 Справ</w:t>
      </w:r>
      <w:r w:rsidR="007F5C8D">
        <w:rPr>
          <w:b/>
        </w:rPr>
        <w:t>ка о кадровых ресурсах (форма 11</w:t>
      </w:r>
      <w:r w:rsidRPr="00297AA2">
        <w:rPr>
          <w:b/>
        </w:rPr>
        <w:t>)</w:t>
      </w:r>
      <w:bookmarkEnd w:id="323"/>
    </w:p>
    <w:p w:rsidR="00297AA2" w:rsidRPr="00297AA2" w:rsidRDefault="00297AA2" w:rsidP="00297AA2">
      <w:pPr>
        <w:spacing w:before="60" w:after="60"/>
        <w:jc w:val="both"/>
        <w:outlineLvl w:val="1"/>
      </w:pPr>
      <w:bookmarkStart w:id="324" w:name="_Toc422244256"/>
      <w:r w:rsidRPr="00297AA2">
        <w:t>10.11.1 .Форма Справки о кадровых ресурсах</w:t>
      </w:r>
      <w:bookmarkEnd w:id="32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E23FAA" w:rsidRDefault="00E23FAA" w:rsidP="00297AA2">
      <w:pPr>
        <w:spacing w:before="240" w:after="120"/>
        <w:jc w:val="center"/>
        <w:rPr>
          <w:b/>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9D2A47">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9D2A47">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9D2A47">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9D2A47">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9D2A47">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9D2A47">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9D2A47">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9D2A47">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9D2A47">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25" w:name="_Toc422244257"/>
      <w:r w:rsidRPr="00297AA2">
        <w:rPr>
          <w:b/>
        </w:rPr>
        <w:t>10.11.2 Инструкции по заполнению</w:t>
      </w:r>
      <w:bookmarkEnd w:id="325"/>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6" w:name="_Toc422244258"/>
      <w:r w:rsidRPr="00297AA2">
        <w:rPr>
          <w:b/>
        </w:rPr>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26"/>
    </w:p>
    <w:p w:rsidR="00297AA2" w:rsidRPr="00297AA2" w:rsidRDefault="00297AA2" w:rsidP="00297AA2">
      <w:pPr>
        <w:spacing w:before="60" w:after="60"/>
        <w:jc w:val="both"/>
        <w:outlineLvl w:val="1"/>
      </w:pPr>
      <w:bookmarkStart w:id="327"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2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9D2A47">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9D2A47">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9D2A47">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8" w:name="_Toc422244260"/>
      <w:r w:rsidRPr="00297AA2">
        <w:rPr>
          <w:b/>
        </w:rPr>
        <w:t>10.12.2 Инструкции по заполнению</w:t>
      </w:r>
      <w:bookmarkEnd w:id="328"/>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29" w:name="_Toc422244261"/>
      <w:r w:rsidRPr="00297AA2">
        <w:rPr>
          <w:b/>
        </w:rPr>
        <w:t>10.13 Опись документов, содержащихся в заявке на участие в закупке (форма 13)</w:t>
      </w:r>
      <w:bookmarkEnd w:id="329"/>
    </w:p>
    <w:p w:rsidR="00297AA2" w:rsidRPr="00297AA2" w:rsidRDefault="00297AA2" w:rsidP="00297AA2">
      <w:pPr>
        <w:spacing w:before="60" w:after="60"/>
        <w:jc w:val="both"/>
        <w:outlineLvl w:val="1"/>
      </w:pPr>
      <w:bookmarkStart w:id="330" w:name="_Toc422244262"/>
      <w:r w:rsidRPr="00297AA2">
        <w:t>10.13.1 Форма описи документов, содержащихся в заявке на участие в закупке</w:t>
      </w:r>
      <w:bookmarkEnd w:id="33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9D2A47">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1" w:name="_Toc422244263"/>
      <w:r w:rsidRPr="00297AA2">
        <w:rPr>
          <w:b/>
        </w:rPr>
        <w:t>10.13.2 Инструкции по заполнению</w:t>
      </w:r>
      <w:bookmarkEnd w:id="331"/>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32" w:name="_Toc422244264"/>
      <w:r w:rsidRPr="00297AA2">
        <w:rPr>
          <w:b/>
        </w:rPr>
        <w:t>10.14 Справка об участии в судебных разбирательствах (форма 14)</w:t>
      </w:r>
      <w:bookmarkEnd w:id="332"/>
    </w:p>
    <w:p w:rsidR="00297AA2" w:rsidRPr="00297AA2" w:rsidRDefault="00297AA2" w:rsidP="00297AA2">
      <w:pPr>
        <w:spacing w:before="60" w:after="60"/>
        <w:jc w:val="both"/>
        <w:outlineLvl w:val="1"/>
      </w:pPr>
      <w:bookmarkStart w:id="333" w:name="_Toc422244265"/>
      <w:r w:rsidRPr="00297AA2">
        <w:t>10.14.1 Форма справки об участии в судебных разбирательствах</w:t>
      </w:r>
      <w:bookmarkEnd w:id="33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4"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3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5" w:name="_Toc422244267"/>
            <w:r w:rsidRPr="00297AA2">
              <w:rPr>
                <w:sz w:val="22"/>
                <w:szCs w:val="22"/>
              </w:rPr>
              <w:t>Наименование суда</w:t>
            </w:r>
            <w:bookmarkEnd w:id="33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6" w:name="_Toc422244268"/>
            <w:r w:rsidRPr="00297AA2">
              <w:rPr>
                <w:sz w:val="22"/>
                <w:szCs w:val="22"/>
              </w:rPr>
              <w:t>Предмет и цена иска (в рублях)</w:t>
            </w:r>
            <w:bookmarkEnd w:id="33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7" w:name="_Toc422244269"/>
            <w:r w:rsidRPr="00297AA2">
              <w:rPr>
                <w:sz w:val="22"/>
                <w:szCs w:val="22"/>
              </w:rPr>
              <w:t>Решение суда и дата вступления решения в законную силу</w:t>
            </w:r>
            <w:bookmarkEnd w:id="33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38" w:name="_Toc422244270"/>
            <w:r w:rsidRPr="00297AA2">
              <w:rPr>
                <w:sz w:val="22"/>
                <w:szCs w:val="22"/>
              </w:rPr>
              <w:t>Форма процессуального участия Потенциального участника закупки (истец, ответчик, третье лицо)</w:t>
            </w:r>
            <w:bookmarkEnd w:id="33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39" w:name="_Toc422244271"/>
            <w:r w:rsidRPr="00297AA2">
              <w:rPr>
                <w:sz w:val="22"/>
                <w:szCs w:val="22"/>
              </w:rPr>
              <w:t>Полное наименование других сторон с указанием их формы процессуального участия</w:t>
            </w:r>
            <w:bookmarkEnd w:id="339"/>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0" w:name="_Toc422244272"/>
            <w:r w:rsidRPr="00297AA2">
              <w:rPr>
                <w:i/>
                <w:sz w:val="18"/>
                <w:szCs w:val="18"/>
                <w:lang w:val="en-US"/>
              </w:rPr>
              <w:t>1</w:t>
            </w:r>
            <w:bookmarkEnd w:id="34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1" w:name="_Toc422244273"/>
            <w:r w:rsidRPr="00297AA2">
              <w:rPr>
                <w:i/>
                <w:sz w:val="18"/>
                <w:szCs w:val="18"/>
                <w:lang w:val="en-US"/>
              </w:rPr>
              <w:t>2</w:t>
            </w:r>
            <w:bookmarkEnd w:id="34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2" w:name="_Toc422244274"/>
            <w:r w:rsidRPr="00297AA2">
              <w:rPr>
                <w:i/>
                <w:sz w:val="18"/>
                <w:szCs w:val="18"/>
                <w:lang w:val="en-US"/>
              </w:rPr>
              <w:t>3</w:t>
            </w:r>
            <w:bookmarkEnd w:id="34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3" w:name="_Toc422244275"/>
            <w:r w:rsidRPr="00297AA2">
              <w:rPr>
                <w:i/>
                <w:sz w:val="18"/>
                <w:szCs w:val="18"/>
                <w:lang w:val="en-US"/>
              </w:rPr>
              <w:t>4</w:t>
            </w:r>
            <w:bookmarkEnd w:id="34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44" w:name="_Toc422244276"/>
            <w:r w:rsidRPr="00297AA2">
              <w:rPr>
                <w:i/>
                <w:sz w:val="18"/>
                <w:szCs w:val="18"/>
                <w:lang w:val="en-US"/>
              </w:rPr>
              <w:t>5</w:t>
            </w:r>
            <w:bookmarkEnd w:id="34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45" w:name="_Toc422244277"/>
            <w:r w:rsidRPr="00297AA2">
              <w:rPr>
                <w:i/>
                <w:sz w:val="18"/>
                <w:szCs w:val="18"/>
                <w:lang w:val="en-US"/>
              </w:rPr>
              <w:t>6</w:t>
            </w:r>
            <w:bookmarkEnd w:id="345"/>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9D2A47">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9D2A47">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9D2A47">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46" w:name="_Toc422244278"/>
      <w:r w:rsidRPr="00297AA2">
        <w:rPr>
          <w:b/>
        </w:rPr>
        <w:t>10.14.2 Инструкции по заполнению</w:t>
      </w:r>
      <w:bookmarkEnd w:id="346"/>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7" w:name="_Toc422244279"/>
      <w:r w:rsidRPr="00297AA2">
        <w:rPr>
          <w:b/>
          <w:lang w:eastAsia="en-US"/>
        </w:rPr>
        <w:t xml:space="preserve">10.15 </w:t>
      </w:r>
      <w:r w:rsidR="00E23FAA">
        <w:rPr>
          <w:b/>
          <w:lang w:eastAsia="en-US"/>
        </w:rPr>
        <w:t>Г</w:t>
      </w:r>
      <w:r w:rsidRPr="00297AA2">
        <w:rPr>
          <w:b/>
          <w:lang w:eastAsia="en-US"/>
        </w:rPr>
        <w:t>арантийно</w:t>
      </w:r>
      <w:r w:rsidR="00E23FAA">
        <w:rPr>
          <w:b/>
          <w:lang w:eastAsia="en-US"/>
        </w:rPr>
        <w:t>е</w:t>
      </w:r>
      <w:r w:rsidRPr="00297AA2">
        <w:rPr>
          <w:b/>
          <w:lang w:eastAsia="en-US"/>
        </w:rPr>
        <w:t xml:space="preserve"> письм</w:t>
      </w:r>
      <w:r w:rsidR="00E23FAA">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47"/>
    </w:p>
    <w:p w:rsidR="00297AA2" w:rsidRPr="00297AA2" w:rsidRDefault="00297AA2" w:rsidP="00297AA2">
      <w:pPr>
        <w:spacing w:before="60" w:after="60"/>
        <w:jc w:val="both"/>
        <w:outlineLvl w:val="1"/>
      </w:pPr>
      <w:bookmarkStart w:id="348" w:name="_Toc422244280"/>
      <w:r w:rsidRPr="00297AA2">
        <w:t>10.15.1 Форма гарантийного письма на предоставление сведений о цепочке собственников</w:t>
      </w:r>
      <w:bookmarkEnd w:id="34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49" w:name="_Toc422244281"/>
            <w:r w:rsidRPr="00297AA2">
              <w:rPr>
                <w:b/>
                <w:iCs/>
                <w:snapToGrid w:val="0"/>
                <w:color w:val="943634"/>
              </w:rPr>
              <w:t>БЛАНК ПОТЕНЦИАЛЬНОГО УЧАСТНИКА</w:t>
            </w:r>
            <w:bookmarkEnd w:id="349"/>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855A2A" w:rsidRDefault="00855A2A" w:rsidP="00297AA2">
      <w:pPr>
        <w:sectPr w:rsidR="00855A2A" w:rsidSect="00855A2A">
          <w:pgSz w:w="11906" w:h="16838"/>
          <w:pgMar w:top="1134" w:right="709" w:bottom="1134" w:left="1701" w:header="709" w:footer="709" w:gutter="0"/>
          <w:cols w:space="708"/>
          <w:docGrid w:linePitch="360"/>
        </w:sectPr>
      </w:pPr>
    </w:p>
    <w:p w:rsidR="00EF5C00" w:rsidRPr="00297AA2" w:rsidRDefault="00EF5C00" w:rsidP="00EF5C00">
      <w:pPr>
        <w:spacing w:before="120" w:after="60"/>
        <w:jc w:val="both"/>
        <w:outlineLvl w:val="0"/>
        <w:rPr>
          <w:b/>
        </w:rPr>
      </w:pPr>
      <w:r w:rsidRPr="00297AA2">
        <w:rPr>
          <w:b/>
          <w:lang w:eastAsia="en-US"/>
        </w:rPr>
        <w:t>10.1</w:t>
      </w:r>
      <w:r>
        <w:rPr>
          <w:b/>
          <w:lang w:eastAsia="en-US"/>
        </w:rPr>
        <w:t>6.</w:t>
      </w:r>
      <w:r w:rsidRPr="00297AA2">
        <w:rPr>
          <w:b/>
          <w:lang w:eastAsia="en-US"/>
        </w:rPr>
        <w:t xml:space="preserve"> </w:t>
      </w:r>
      <w:r w:rsidR="00E23FAA" w:rsidRPr="00E23FAA">
        <w:rPr>
          <w:b/>
          <w:lang w:eastAsia="en-US"/>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EF5C00" w:rsidRPr="00297AA2" w:rsidRDefault="00EF5C00" w:rsidP="00EF5C00">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E23FAA" w:rsidRPr="00E23FAA">
        <w:t>документах, предоставленных в рамках участия в Программе партнерства с субъектами малого и среднего предпринимательства.</w:t>
      </w:r>
    </w:p>
    <w:p w:rsidR="00EF5C00" w:rsidRPr="00297AA2" w:rsidRDefault="00EF5C00" w:rsidP="00EF5C00">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EF5C00" w:rsidRPr="00297AA2" w:rsidRDefault="00EF5C00" w:rsidP="00EF5C00">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F5C00" w:rsidRPr="00297AA2" w:rsidTr="00EF5C00">
        <w:tc>
          <w:tcPr>
            <w:tcW w:w="4360" w:type="dxa"/>
            <w:shd w:val="clear" w:color="auto" w:fill="auto"/>
            <w:vAlign w:val="center"/>
          </w:tcPr>
          <w:p w:rsidR="00EF5C00" w:rsidRPr="00297AA2" w:rsidRDefault="00EF5C00" w:rsidP="00EF5C00">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EF5C00" w:rsidRPr="00297AA2" w:rsidRDefault="00EF5C00" w:rsidP="00EF5C00">
      <w:pPr>
        <w:spacing w:before="240" w:after="120"/>
        <w:jc w:val="center"/>
        <w:rPr>
          <w:bCs/>
          <w:sz w:val="28"/>
          <w:szCs w:val="28"/>
        </w:rPr>
      </w:pPr>
      <w:r w:rsidRPr="00297AA2">
        <w:rPr>
          <w:bCs/>
          <w:sz w:val="28"/>
          <w:szCs w:val="28"/>
        </w:rPr>
        <w:t>ГАРАНТИЙНОЕ ПИСЬМО</w:t>
      </w:r>
    </w:p>
    <w:p w:rsidR="00EF5C00" w:rsidRPr="00297AA2" w:rsidRDefault="00EF5C00" w:rsidP="00EF5C00">
      <w:pPr>
        <w:spacing w:after="120"/>
        <w:jc w:val="center"/>
        <w:rPr>
          <w:b/>
          <w:sz w:val="20"/>
        </w:rPr>
      </w:pPr>
      <w:r>
        <w:rPr>
          <w:bCs/>
          <w:sz w:val="28"/>
          <w:szCs w:val="28"/>
        </w:rPr>
        <w:t xml:space="preserve">ОБ ОТСУТСТВИИ ИЗМЕНЕНИЙ В </w:t>
      </w:r>
      <w:r w:rsidR="00E23FAA">
        <w:rPr>
          <w:bCs/>
          <w:sz w:val="28"/>
          <w:szCs w:val="28"/>
        </w:rPr>
        <w:t>ДОКУМЕНТАХ</w:t>
      </w:r>
    </w:p>
    <w:tbl>
      <w:tblPr>
        <w:tblW w:w="0" w:type="auto"/>
        <w:tblLook w:val="04A0" w:firstRow="1" w:lastRow="0" w:firstColumn="1" w:lastColumn="0" w:noHBand="0" w:noVBand="1"/>
      </w:tblPr>
      <w:tblGrid>
        <w:gridCol w:w="3316"/>
        <w:gridCol w:w="2595"/>
        <w:gridCol w:w="3803"/>
      </w:tblGrid>
      <w:tr w:rsidR="00EF5C00" w:rsidRPr="00297AA2" w:rsidTr="00EF5C00">
        <w:tc>
          <w:tcPr>
            <w:tcW w:w="3437" w:type="dxa"/>
            <w:shd w:val="clear" w:color="auto" w:fill="auto"/>
            <w:vAlign w:val="center"/>
          </w:tcPr>
          <w:p w:rsidR="00EF5C00" w:rsidRPr="00297AA2" w:rsidRDefault="00EF5C00" w:rsidP="00EF5C00">
            <w:pPr>
              <w:spacing w:before="240" w:after="120"/>
              <w:rPr>
                <w:sz w:val="26"/>
                <w:szCs w:val="26"/>
              </w:rPr>
            </w:pPr>
            <w:r w:rsidRPr="00297AA2">
              <w:rPr>
                <w:sz w:val="26"/>
                <w:szCs w:val="26"/>
              </w:rPr>
              <w:t>№_________</w:t>
            </w:r>
          </w:p>
        </w:tc>
        <w:tc>
          <w:tcPr>
            <w:tcW w:w="2767" w:type="dxa"/>
            <w:shd w:val="clear" w:color="auto" w:fill="auto"/>
            <w:vAlign w:val="center"/>
          </w:tcPr>
          <w:p w:rsidR="00EF5C00" w:rsidRPr="00297AA2" w:rsidRDefault="00EF5C00" w:rsidP="00EF5C00">
            <w:pPr>
              <w:jc w:val="center"/>
              <w:rPr>
                <w:sz w:val="26"/>
                <w:szCs w:val="26"/>
                <w:lang w:val="en-US"/>
              </w:rPr>
            </w:pPr>
          </w:p>
        </w:tc>
        <w:tc>
          <w:tcPr>
            <w:tcW w:w="3969" w:type="dxa"/>
            <w:shd w:val="clear" w:color="auto" w:fill="auto"/>
            <w:vAlign w:val="center"/>
          </w:tcPr>
          <w:p w:rsidR="00EF5C00" w:rsidRPr="00297AA2" w:rsidRDefault="00EF5C00" w:rsidP="00EF5C00">
            <w:pPr>
              <w:jc w:val="right"/>
              <w:rPr>
                <w:sz w:val="26"/>
                <w:szCs w:val="26"/>
              </w:rPr>
            </w:pPr>
            <w:r w:rsidRPr="00297AA2">
              <w:rPr>
                <w:sz w:val="26"/>
                <w:szCs w:val="26"/>
              </w:rPr>
              <w:t>«__» __________ 201_ г.</w:t>
            </w:r>
          </w:p>
        </w:tc>
      </w:tr>
    </w:tbl>
    <w:p w:rsidR="00EF5C00" w:rsidRPr="00297AA2" w:rsidRDefault="00EF5C00" w:rsidP="00EF5C00">
      <w:pPr>
        <w:ind w:firstLine="708"/>
        <w:jc w:val="both"/>
      </w:pPr>
    </w:p>
    <w:p w:rsidR="00EF5C00" w:rsidRPr="00297AA2" w:rsidRDefault="00E23FAA" w:rsidP="00EF5C00">
      <w:pPr>
        <w:ind w:firstLine="708"/>
        <w:jc w:val="both"/>
      </w:pPr>
      <w:proofErr w:type="gramStart"/>
      <w:r w:rsidRPr="00E23FAA">
        <w:rPr>
          <w:color w:val="548DD4" w:themeColor="text2" w:themeTint="99"/>
        </w:rPr>
        <w:t>[</w:t>
      </w:r>
      <w:r w:rsidRPr="00E23FAA">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23FAA">
        <w:rPr>
          <w:color w:val="548DD4" w:themeColor="text2" w:themeTint="99"/>
        </w:rPr>
        <w:t>]</w:t>
      </w:r>
      <w:r w:rsidRPr="00E23FAA">
        <w:t xml:space="preserve"> в лице </w:t>
      </w:r>
      <w:r w:rsidRPr="00E23FAA">
        <w:rPr>
          <w:color w:val="548DD4" w:themeColor="text2" w:themeTint="99"/>
        </w:rPr>
        <w:t>[</w:t>
      </w:r>
      <w:r w:rsidRPr="00E23FAA">
        <w:rPr>
          <w:i/>
          <w:color w:val="548DD4" w:themeColor="text2" w:themeTint="99"/>
        </w:rPr>
        <w:t>наименование должности руководителя, его ФИО полностью</w:t>
      </w:r>
      <w:r w:rsidRPr="00E23FAA">
        <w:rPr>
          <w:color w:val="548DD4" w:themeColor="text2" w:themeTint="99"/>
        </w:rPr>
        <w:t>]</w:t>
      </w:r>
      <w:r w:rsidRPr="00E23FAA">
        <w:t>, являющееся (</w:t>
      </w:r>
      <w:proofErr w:type="spellStart"/>
      <w:r w:rsidRPr="00E23FAA">
        <w:t>ийся</w:t>
      </w:r>
      <w:proofErr w:type="spellEnd"/>
      <w:r w:rsidRPr="00E23FA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E23FAA">
        <w:rPr>
          <w:color w:val="548DD4" w:themeColor="text2" w:themeTint="99"/>
        </w:rPr>
        <w:t>_____</w:t>
      </w:r>
      <w:r w:rsidRPr="00E23FAA">
        <w:t>, настоящим сообщаем, об отсутствии изменений своего статуса и иных сведений, указанных в</w:t>
      </w:r>
      <w:proofErr w:type="gramEnd"/>
      <w:r w:rsidRPr="00E23FAA">
        <w:t xml:space="preserve"> </w:t>
      </w:r>
      <w:proofErr w:type="gramStart"/>
      <w:r w:rsidRPr="00E23FAA">
        <w:t>Заявлении</w:t>
      </w:r>
      <w:proofErr w:type="gramEnd"/>
      <w:r w:rsidRPr="00E23FAA">
        <w:t xml:space="preserve"> о присоединении к Программе партнерства и приложенных к нему документах.</w:t>
      </w:r>
    </w:p>
    <w:p w:rsidR="00EF5C00" w:rsidRPr="00297AA2" w:rsidRDefault="00EF5C00" w:rsidP="00EF5C00">
      <w:pPr>
        <w:ind w:firstLine="708"/>
        <w:jc w:val="both"/>
      </w:pPr>
    </w:p>
    <w:p w:rsidR="00EF5C00" w:rsidRPr="00297AA2" w:rsidRDefault="00EF5C00" w:rsidP="00EF5C00">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F5C00" w:rsidRPr="00297AA2" w:rsidTr="00EF5C00">
        <w:tc>
          <w:tcPr>
            <w:tcW w:w="4644" w:type="dxa"/>
          </w:tcPr>
          <w:p w:rsidR="00EF5C00" w:rsidRPr="00297AA2" w:rsidRDefault="00EF5C00" w:rsidP="00EF5C00">
            <w:pPr>
              <w:jc w:val="right"/>
              <w:rPr>
                <w:sz w:val="26"/>
                <w:szCs w:val="26"/>
              </w:rPr>
            </w:pPr>
            <w:r w:rsidRPr="00297AA2">
              <w:rPr>
                <w:sz w:val="26"/>
                <w:szCs w:val="26"/>
              </w:rPr>
              <w:t>__________________________________</w:t>
            </w:r>
          </w:p>
          <w:p w:rsidR="00EF5C00" w:rsidRPr="00297AA2" w:rsidRDefault="00EF5C00" w:rsidP="00EF5C00">
            <w:pPr>
              <w:tabs>
                <w:tab w:val="left" w:pos="34"/>
              </w:tabs>
              <w:jc w:val="center"/>
              <w:rPr>
                <w:sz w:val="26"/>
                <w:szCs w:val="26"/>
                <w:vertAlign w:val="superscript"/>
              </w:rPr>
            </w:pPr>
            <w:r w:rsidRPr="00297AA2">
              <w:rPr>
                <w:sz w:val="26"/>
                <w:szCs w:val="26"/>
                <w:vertAlign w:val="superscript"/>
              </w:rPr>
              <w:t>(подпись, М.П.)</w:t>
            </w:r>
          </w:p>
        </w:tc>
      </w:tr>
      <w:tr w:rsidR="00EF5C00" w:rsidRPr="00297AA2" w:rsidTr="00EF5C00">
        <w:tc>
          <w:tcPr>
            <w:tcW w:w="4644" w:type="dxa"/>
          </w:tcPr>
          <w:p w:rsidR="00EF5C00" w:rsidRPr="00297AA2" w:rsidRDefault="00EF5C00" w:rsidP="00EF5C00">
            <w:pPr>
              <w:jc w:val="right"/>
              <w:rPr>
                <w:sz w:val="26"/>
                <w:szCs w:val="26"/>
              </w:rPr>
            </w:pPr>
            <w:r w:rsidRPr="00297AA2">
              <w:rPr>
                <w:sz w:val="26"/>
                <w:szCs w:val="26"/>
              </w:rPr>
              <w:t>__________________________________</w:t>
            </w:r>
          </w:p>
          <w:p w:rsidR="00EF5C00" w:rsidRPr="00297AA2" w:rsidRDefault="00EF5C00" w:rsidP="00EF5C00">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EF5C00" w:rsidRPr="00297AA2" w:rsidRDefault="00EF5C00" w:rsidP="00EF5C00">
      <w:pPr>
        <w:jc w:val="right"/>
        <w:rPr>
          <w:sz w:val="26"/>
          <w:szCs w:val="26"/>
        </w:rPr>
      </w:pPr>
    </w:p>
    <w:p w:rsidR="00EF5C00" w:rsidRPr="00297AA2" w:rsidRDefault="00EF5C00" w:rsidP="00EF5C00">
      <w:pPr>
        <w:jc w:val="right"/>
        <w:rPr>
          <w:sz w:val="26"/>
          <w:szCs w:val="26"/>
        </w:rPr>
      </w:pPr>
    </w:p>
    <w:p w:rsidR="00EF5C00" w:rsidRPr="00297AA2" w:rsidRDefault="00EF5C00" w:rsidP="00EF5C00">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EF5C00" w:rsidRPr="00297AA2" w:rsidRDefault="00EF5C00" w:rsidP="00EF5C00">
      <w:pPr>
        <w:ind w:firstLine="708"/>
        <w:jc w:val="both"/>
      </w:pPr>
    </w:p>
    <w:p w:rsidR="00EF5C00" w:rsidRDefault="00EF5C00">
      <w:pPr>
        <w:widowControl/>
        <w:autoSpaceDE/>
        <w:autoSpaceDN/>
        <w:adjustRightInd/>
        <w:spacing w:after="200" w:line="276" w:lineRule="auto"/>
        <w:rPr>
          <w:b/>
          <w:snapToGrid w:val="0"/>
        </w:rPr>
      </w:pPr>
      <w:r>
        <w:rPr>
          <w:b/>
          <w:snapToGrid w:val="0"/>
        </w:rPr>
        <w:br w:type="page"/>
      </w:r>
    </w:p>
    <w:p w:rsidR="00E23FAA" w:rsidRPr="005515D6" w:rsidRDefault="00E23FAA" w:rsidP="00E23FAA">
      <w:pPr>
        <w:widowControl/>
        <w:autoSpaceDE/>
        <w:autoSpaceDN/>
        <w:adjustRightInd/>
        <w:spacing w:line="276" w:lineRule="auto"/>
        <w:rPr>
          <w:b/>
          <w:snapToGrid w:val="0"/>
        </w:rPr>
      </w:pPr>
      <w:r w:rsidRPr="005515D6">
        <w:rPr>
          <w:b/>
          <w:snapToGrid w:val="0"/>
        </w:rPr>
        <w:t>10.</w:t>
      </w:r>
      <w:r>
        <w:rPr>
          <w:b/>
          <w:snapToGrid w:val="0"/>
        </w:rPr>
        <w:t>16</w:t>
      </w:r>
      <w:r w:rsidRPr="005515D6">
        <w:rPr>
          <w:b/>
          <w:snapToGrid w:val="0"/>
        </w:rPr>
        <w:t>.2 Инструкции по заполнению</w:t>
      </w:r>
    </w:p>
    <w:p w:rsidR="00E23FAA" w:rsidRPr="005515D6" w:rsidRDefault="00E23FAA" w:rsidP="00E23FAA">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w:t>
      </w:r>
      <w:proofErr w:type="gramStart"/>
      <w:r w:rsidRPr="005515D6">
        <w:rPr>
          <w:snapToGrid w:val="0"/>
        </w:rPr>
        <w:t>подается</w:t>
      </w:r>
      <w:proofErr w:type="gramEnd"/>
      <w:r w:rsidRPr="005515D6">
        <w:rPr>
          <w:snapToGrid w:val="0"/>
        </w:rPr>
        <w:t xml:space="preserve">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E23FAA" w:rsidRPr="005515D6" w:rsidRDefault="00E23FAA" w:rsidP="00E23FAA">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E23FAA" w:rsidRPr="005515D6" w:rsidRDefault="00E23FAA" w:rsidP="00E23FAA">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E23FAA" w:rsidRDefault="00E23FAA" w:rsidP="00E23FAA">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p>
    <w:p w:rsidR="00E23FAA" w:rsidRDefault="00E23FAA">
      <w:pPr>
        <w:widowControl/>
        <w:autoSpaceDE/>
        <w:autoSpaceDN/>
        <w:adjustRightInd/>
        <w:spacing w:after="200" w:line="276" w:lineRule="auto"/>
        <w:rPr>
          <w:b/>
          <w:snapToGrid w:val="0"/>
        </w:rPr>
      </w:pPr>
      <w:r>
        <w:rPr>
          <w:b/>
          <w:snapToGrid w:val="0"/>
        </w:rPr>
        <w:br w:type="page"/>
      </w:r>
    </w:p>
    <w:p w:rsidR="00EF5C00" w:rsidRPr="00EF5C00" w:rsidRDefault="00EF5C00" w:rsidP="00EF5C00">
      <w:pPr>
        <w:widowControl/>
        <w:autoSpaceDE/>
        <w:autoSpaceDN/>
        <w:adjustRightInd/>
        <w:spacing w:after="200" w:line="276" w:lineRule="auto"/>
        <w:jc w:val="both"/>
        <w:rPr>
          <w:b/>
          <w:snapToGrid w:val="0"/>
        </w:rPr>
      </w:pPr>
      <w:r w:rsidRPr="00EF5C00">
        <w:rPr>
          <w:b/>
          <w:snapToGrid w:val="0"/>
        </w:rPr>
        <w:t>10.17 Декларация о соответствии Потенциального участника, и/или соответствии/несоответствии субподрядчика (соисполнителя) критериям субъекта малого/среднего предпринимательства (форма 17)</w:t>
      </w:r>
    </w:p>
    <w:p w:rsidR="00EF5C00" w:rsidRPr="00EF5C00" w:rsidRDefault="00EF5C00" w:rsidP="00EF5C00">
      <w:pPr>
        <w:pBdr>
          <w:top w:val="single" w:sz="4" w:space="1" w:color="auto"/>
        </w:pBdr>
        <w:shd w:val="clear" w:color="auto" w:fill="E0E0E0"/>
        <w:ind w:right="21"/>
        <w:jc w:val="center"/>
        <w:rPr>
          <w:b/>
          <w:color w:val="000000"/>
          <w:spacing w:val="36"/>
        </w:rPr>
      </w:pPr>
      <w:r w:rsidRPr="00EF5C00">
        <w:rPr>
          <w:b/>
          <w:color w:val="000000"/>
          <w:spacing w:val="36"/>
        </w:rPr>
        <w:t>начало формы</w:t>
      </w:r>
    </w:p>
    <w:p w:rsidR="003A1F37" w:rsidRPr="00347049" w:rsidRDefault="003A1F37" w:rsidP="003A1F37">
      <w:pPr>
        <w:widowControl/>
        <w:adjustRightInd/>
        <w:ind w:left="5670"/>
        <w:jc w:val="both"/>
        <w:rPr>
          <w:rFonts w:eastAsiaTheme="minorEastAsia"/>
          <w:sz w:val="20"/>
          <w:szCs w:val="20"/>
        </w:rPr>
      </w:pPr>
      <w:r w:rsidRPr="00347049">
        <w:rPr>
          <w:rFonts w:eastAsiaTheme="minorEastAsia"/>
          <w:sz w:val="20"/>
          <w:szCs w:val="20"/>
        </w:rPr>
        <w:t>Приложение</w:t>
      </w:r>
      <w:r w:rsidRPr="00347049">
        <w:rPr>
          <w:rFonts w:eastAsiaTheme="minorEastAsia"/>
          <w:sz w:val="20"/>
          <w:szCs w:val="20"/>
        </w:rPr>
        <w:br/>
        <w:t>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w:t>
      </w:r>
    </w:p>
    <w:p w:rsidR="003A1F37" w:rsidRPr="00347049" w:rsidRDefault="003A1F37" w:rsidP="003A1F37">
      <w:pPr>
        <w:widowControl/>
        <w:adjustRightInd/>
        <w:ind w:left="5670"/>
        <w:jc w:val="both"/>
        <w:rPr>
          <w:rFonts w:eastAsiaTheme="minorEastAsia"/>
          <w:sz w:val="18"/>
          <w:szCs w:val="18"/>
        </w:rPr>
      </w:pPr>
      <w:r w:rsidRPr="00347049">
        <w:rPr>
          <w:rFonts w:eastAsiaTheme="minorEastAsia"/>
          <w:sz w:val="18"/>
          <w:szCs w:val="18"/>
        </w:rPr>
        <w:t>(в ред. Постановления Правительства РФ от 29.10.2015 № 1169)</w:t>
      </w:r>
    </w:p>
    <w:p w:rsidR="003A1F37" w:rsidRPr="00347049" w:rsidRDefault="003A1F37" w:rsidP="003A1F37">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3A1F37" w:rsidRPr="00347049" w:rsidRDefault="003A1F37" w:rsidP="003A1F37">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и/или соответствии/несоответствии субподрядчика (соисполнителя) критериям отнесения</w:t>
      </w:r>
      <w:r w:rsidRPr="00347049">
        <w:rPr>
          <w:rFonts w:eastAsiaTheme="minorEastAsia"/>
          <w:b/>
          <w:bCs/>
          <w:sz w:val="26"/>
          <w:szCs w:val="26"/>
        </w:rPr>
        <w:br/>
        <w:t>к субъектам малого и среднего предпринимательства</w:t>
      </w:r>
    </w:p>
    <w:p w:rsidR="003A1F37" w:rsidRDefault="003A1F37" w:rsidP="003A1F37">
      <w:pPr>
        <w:widowControl/>
        <w:adjustRightInd/>
        <w:ind w:firstLine="567"/>
        <w:rPr>
          <w:rFonts w:eastAsiaTheme="minorEastAsia"/>
        </w:rPr>
      </w:pPr>
    </w:p>
    <w:p w:rsidR="003A1F37" w:rsidRPr="00347049" w:rsidRDefault="003A1F37" w:rsidP="003A1F37">
      <w:pPr>
        <w:widowControl/>
        <w:adjustRightInd/>
        <w:ind w:firstLine="567"/>
        <w:rPr>
          <w:rFonts w:eastAsiaTheme="minorEastAsia"/>
        </w:rPr>
      </w:pPr>
      <w:r w:rsidRPr="00347049">
        <w:rPr>
          <w:rFonts w:eastAsiaTheme="minorEastAsia"/>
        </w:rPr>
        <w:t xml:space="preserve">Подтверждаем, что  </w:t>
      </w:r>
    </w:p>
    <w:p w:rsidR="003A1F37" w:rsidRPr="00347049" w:rsidRDefault="003A1F37" w:rsidP="003A1F37">
      <w:pPr>
        <w:widowControl/>
        <w:pBdr>
          <w:top w:val="single" w:sz="4" w:space="1" w:color="auto"/>
        </w:pBdr>
        <w:adjustRightInd/>
        <w:spacing w:after="120"/>
        <w:ind w:left="2637"/>
        <w:jc w:val="center"/>
        <w:rPr>
          <w:rFonts w:eastAsiaTheme="minorEastAsia"/>
          <w:sz w:val="20"/>
          <w:szCs w:val="20"/>
        </w:rPr>
      </w:pPr>
      <w:proofErr w:type="gramStart"/>
      <w:r w:rsidRPr="00347049">
        <w:rPr>
          <w:rFonts w:eastAsiaTheme="minorEastAsia"/>
          <w:sz w:val="20"/>
          <w:szCs w:val="20"/>
        </w:rPr>
        <w:t xml:space="preserve">(указывается наименование Потенциального участника/субподрядчика (соисполнителя) </w:t>
      </w:r>
      <w:proofErr w:type="gramEnd"/>
    </w:p>
    <w:p w:rsidR="003A1F37" w:rsidRPr="00347049" w:rsidRDefault="003A1F37" w:rsidP="003A1F37">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A1F37" w:rsidRPr="00347049" w:rsidRDefault="003A1F37" w:rsidP="003A1F37">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3A1F37" w:rsidRPr="00347049" w:rsidRDefault="003A1F37" w:rsidP="003A1F37">
      <w:pPr>
        <w:widowControl/>
        <w:adjustRightInd/>
        <w:rPr>
          <w:rFonts w:eastAsiaTheme="minorEastAsia"/>
        </w:rPr>
      </w:pPr>
      <w:r w:rsidRPr="00347049">
        <w:rPr>
          <w:rFonts w:eastAsiaTheme="minorEastAsia"/>
        </w:rPr>
        <w:t>предпринимательства, и сообщаем следующую информацию:</w:t>
      </w:r>
    </w:p>
    <w:p w:rsidR="003A1F37" w:rsidRPr="00347049" w:rsidRDefault="003A1F37" w:rsidP="003A1F37">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3A1F37" w:rsidRPr="00347049" w:rsidRDefault="003A1F37" w:rsidP="003A1F37">
      <w:pPr>
        <w:widowControl/>
        <w:pBdr>
          <w:top w:val="single" w:sz="4" w:space="1" w:color="auto"/>
        </w:pBdr>
        <w:adjustRightInd/>
        <w:ind w:left="5755"/>
        <w:rPr>
          <w:rFonts w:eastAsiaTheme="minorEastAsia"/>
          <w:sz w:val="2"/>
          <w:szCs w:val="2"/>
        </w:rPr>
      </w:pPr>
    </w:p>
    <w:p w:rsidR="003A1F37" w:rsidRPr="00347049" w:rsidRDefault="003A1F37" w:rsidP="003A1F37">
      <w:pPr>
        <w:widowControl/>
        <w:tabs>
          <w:tab w:val="right" w:pos="9923"/>
        </w:tabs>
        <w:adjustRightInd/>
        <w:rPr>
          <w:rFonts w:eastAsiaTheme="minorEastAsia"/>
        </w:rPr>
      </w:pPr>
      <w:r w:rsidRPr="00347049">
        <w:rPr>
          <w:rFonts w:eastAsiaTheme="minorEastAsia"/>
        </w:rPr>
        <w:tab/>
      </w:r>
    </w:p>
    <w:p w:rsidR="003A1F37" w:rsidRPr="00347049" w:rsidRDefault="003A1F37" w:rsidP="003A1F37">
      <w:pPr>
        <w:widowControl/>
        <w:pBdr>
          <w:top w:val="single" w:sz="4" w:space="1" w:color="auto"/>
        </w:pBdr>
        <w:adjustRightInd/>
        <w:ind w:right="113"/>
        <w:rPr>
          <w:rFonts w:eastAsiaTheme="minorEastAsia"/>
          <w:sz w:val="2"/>
          <w:szCs w:val="2"/>
        </w:rPr>
      </w:pPr>
    </w:p>
    <w:p w:rsidR="003A1F37" w:rsidRPr="00347049" w:rsidRDefault="003A1F37" w:rsidP="003A1F37">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3A1F37" w:rsidRPr="00347049" w:rsidRDefault="003A1F37" w:rsidP="003A1F37">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3A1F37" w:rsidRPr="00347049" w:rsidRDefault="003A1F37" w:rsidP="003A1F37">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3A1F37" w:rsidRPr="00347049" w:rsidRDefault="003A1F37" w:rsidP="003A1F37">
      <w:pPr>
        <w:widowControl/>
        <w:pBdr>
          <w:top w:val="single" w:sz="4" w:space="1" w:color="auto"/>
        </w:pBdr>
        <w:adjustRightInd/>
        <w:ind w:left="1616" w:right="113"/>
        <w:rPr>
          <w:rFonts w:eastAsiaTheme="minorEastAsia"/>
          <w:sz w:val="2"/>
          <w:szCs w:val="2"/>
        </w:rPr>
      </w:pPr>
    </w:p>
    <w:p w:rsidR="003A1F37" w:rsidRPr="00347049" w:rsidRDefault="003A1F37" w:rsidP="003A1F37">
      <w:pPr>
        <w:widowControl/>
        <w:adjustRightInd/>
        <w:ind w:firstLine="567"/>
        <w:jc w:val="both"/>
        <w:rPr>
          <w:rFonts w:eastAsiaTheme="minorEastAsia"/>
        </w:rPr>
      </w:pPr>
      <w:r w:rsidRPr="00347049">
        <w:rPr>
          <w:rFonts w:eastAsiaTheme="minorEastAsia"/>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3A1F37" w:rsidRPr="00347049" w:rsidRDefault="003A1F37" w:rsidP="003A1F37">
      <w:pPr>
        <w:widowControl/>
        <w:pBdr>
          <w:top w:val="single" w:sz="4" w:space="1" w:color="auto"/>
        </w:pBdr>
        <w:adjustRightInd/>
        <w:ind w:left="7002"/>
        <w:rPr>
          <w:rFonts w:eastAsiaTheme="minorEastAsia"/>
          <w:sz w:val="2"/>
          <w:szCs w:val="2"/>
        </w:rPr>
      </w:pPr>
    </w:p>
    <w:p w:rsidR="003A1F37" w:rsidRPr="00347049" w:rsidRDefault="003A1F37" w:rsidP="003A1F37">
      <w:pPr>
        <w:widowControl/>
        <w:tabs>
          <w:tab w:val="right" w:pos="9923"/>
        </w:tabs>
        <w:adjustRightInd/>
        <w:rPr>
          <w:rFonts w:eastAsiaTheme="minorEastAsia"/>
        </w:rPr>
      </w:pPr>
      <w:r w:rsidRPr="00347049">
        <w:rPr>
          <w:rFonts w:eastAsiaTheme="minorEastAsia"/>
        </w:rPr>
        <w:tab/>
      </w:r>
    </w:p>
    <w:p w:rsidR="003A1F37" w:rsidRPr="00347049" w:rsidRDefault="003A1F37" w:rsidP="003A1F37">
      <w:pPr>
        <w:widowControl/>
        <w:pBdr>
          <w:top w:val="single" w:sz="4" w:space="1" w:color="auto"/>
        </w:pBdr>
        <w:adjustRightInd/>
        <w:ind w:right="113"/>
        <w:jc w:val="center"/>
        <w:rPr>
          <w:rFonts w:eastAsiaTheme="minorEastAsia"/>
          <w:sz w:val="20"/>
          <w:szCs w:val="20"/>
        </w:rPr>
      </w:pPr>
      <w:r w:rsidRPr="00347049">
        <w:rPr>
          <w:rFonts w:eastAsiaTheme="minorEastAsia"/>
          <w:sz w:val="20"/>
          <w:szCs w:val="20"/>
        </w:rPr>
        <w:t>(наименование уполномоченного органа, дата внесения в реестр и номер в реестре)</w:t>
      </w:r>
    </w:p>
    <w:p w:rsidR="003A1F37" w:rsidRDefault="003A1F37" w:rsidP="003A1F37">
      <w:pPr>
        <w:widowControl/>
        <w:adjustRightInd/>
        <w:spacing w:after="120"/>
        <w:ind w:firstLine="567"/>
        <w:jc w:val="both"/>
        <w:rPr>
          <w:rFonts w:eastAsiaTheme="minorEastAsia"/>
        </w:rPr>
      </w:pPr>
    </w:p>
    <w:p w:rsidR="003A1F37" w:rsidRPr="00347049" w:rsidRDefault="003A1F37" w:rsidP="003A1F37">
      <w:pPr>
        <w:widowControl/>
        <w:adjustRightInd/>
        <w:spacing w:after="120"/>
        <w:ind w:firstLine="567"/>
        <w:jc w:val="both"/>
        <w:rPr>
          <w:rFonts w:eastAsiaTheme="minorEastAsia"/>
        </w:rPr>
      </w:pPr>
      <w:r w:rsidRPr="00347049">
        <w:rPr>
          <w:rFonts w:eastAsiaTheme="minorEastAsia"/>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47049">
        <w:rPr>
          <w:rFonts w:eastAsiaTheme="minorEastAsia"/>
          <w:vertAlign w:val="superscript"/>
        </w:rPr>
        <w:endnoteReference w:customMarkFollows="1" w:id="1"/>
        <w:t>1</w:t>
      </w:r>
      <w:r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542A13" w:rsidRPr="00347049" w:rsidTr="00E23FAA">
        <w:trPr>
          <w:cantSplit/>
          <w:tblHeader/>
        </w:trPr>
        <w:tc>
          <w:tcPr>
            <w:tcW w:w="567" w:type="dxa"/>
            <w:vAlign w:val="center"/>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 xml:space="preserve">№ </w:t>
            </w:r>
            <w:proofErr w:type="gramStart"/>
            <w:r w:rsidRPr="00347049">
              <w:rPr>
                <w:rFonts w:eastAsiaTheme="minorEastAsia"/>
                <w:sz w:val="22"/>
                <w:szCs w:val="22"/>
              </w:rPr>
              <w:t>п</w:t>
            </w:r>
            <w:proofErr w:type="gramEnd"/>
            <w:r w:rsidRPr="00347049">
              <w:rPr>
                <w:rFonts w:eastAsiaTheme="minorEastAsia"/>
                <w:sz w:val="22"/>
                <w:szCs w:val="22"/>
              </w:rPr>
              <w:t>/п</w:t>
            </w:r>
          </w:p>
        </w:tc>
        <w:tc>
          <w:tcPr>
            <w:tcW w:w="4423" w:type="dxa"/>
            <w:vAlign w:val="center"/>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 xml:space="preserve">Наименование сведений </w:t>
            </w:r>
            <w:r w:rsidRPr="00347049">
              <w:rPr>
                <w:rFonts w:eastAsiaTheme="minorEastAsia"/>
                <w:sz w:val="22"/>
                <w:szCs w:val="22"/>
                <w:vertAlign w:val="superscript"/>
              </w:rPr>
              <w:endnoteReference w:customMarkFollows="1" w:id="2"/>
              <w:t>2</w:t>
            </w:r>
          </w:p>
        </w:tc>
        <w:tc>
          <w:tcPr>
            <w:tcW w:w="1814" w:type="dxa"/>
            <w:vAlign w:val="center"/>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Малые предприятия</w:t>
            </w:r>
          </w:p>
        </w:tc>
        <w:tc>
          <w:tcPr>
            <w:tcW w:w="1021" w:type="dxa"/>
            <w:gridSpan w:val="2"/>
            <w:vAlign w:val="center"/>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Средние предприятия</w:t>
            </w:r>
          </w:p>
        </w:tc>
        <w:tc>
          <w:tcPr>
            <w:tcW w:w="2155" w:type="dxa"/>
            <w:vAlign w:val="center"/>
          </w:tcPr>
          <w:p w:rsidR="00542A13" w:rsidRPr="00161552" w:rsidRDefault="00542A13" w:rsidP="00E23FAA">
            <w:pPr>
              <w:widowControl/>
              <w:adjustRightInd/>
              <w:jc w:val="center"/>
              <w:rPr>
                <w:rFonts w:eastAsiaTheme="minorEastAsia"/>
                <w:b/>
                <w:sz w:val="22"/>
                <w:szCs w:val="22"/>
              </w:rPr>
            </w:pPr>
            <w:r w:rsidRPr="00161552">
              <w:rPr>
                <w:rFonts w:eastAsiaTheme="minorEastAsia"/>
                <w:b/>
                <w:sz w:val="22"/>
                <w:szCs w:val="22"/>
              </w:rPr>
              <w:t>Показатель</w:t>
            </w:r>
          </w:p>
        </w:tc>
      </w:tr>
      <w:tr w:rsidR="00542A13" w:rsidRPr="00347049" w:rsidTr="00E23FAA">
        <w:trPr>
          <w:cantSplit/>
          <w:tblHeader/>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 xml:space="preserve">1 </w:t>
            </w:r>
            <w:r w:rsidRPr="00347049">
              <w:rPr>
                <w:rFonts w:eastAsiaTheme="minorEastAsia"/>
                <w:sz w:val="22"/>
                <w:szCs w:val="22"/>
                <w:vertAlign w:val="superscript"/>
              </w:rPr>
              <w:endnoteReference w:customMarkFollows="1" w:id="3"/>
              <w:t>3</w:t>
            </w:r>
          </w:p>
        </w:tc>
        <w:tc>
          <w:tcPr>
            <w:tcW w:w="4423"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2</w:t>
            </w:r>
          </w:p>
        </w:tc>
        <w:tc>
          <w:tcPr>
            <w:tcW w:w="1814"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3</w:t>
            </w:r>
          </w:p>
        </w:tc>
        <w:tc>
          <w:tcPr>
            <w:tcW w:w="1021" w:type="dxa"/>
            <w:gridSpan w:val="2"/>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4</w:t>
            </w:r>
          </w:p>
        </w:tc>
        <w:tc>
          <w:tcPr>
            <w:tcW w:w="2155" w:type="dxa"/>
          </w:tcPr>
          <w:p w:rsidR="00542A13" w:rsidRPr="00161552" w:rsidRDefault="00542A13" w:rsidP="00E23FAA">
            <w:pPr>
              <w:widowControl/>
              <w:adjustRightInd/>
              <w:jc w:val="center"/>
              <w:rPr>
                <w:rFonts w:eastAsiaTheme="minorEastAsia"/>
                <w:b/>
                <w:sz w:val="22"/>
                <w:szCs w:val="22"/>
              </w:rPr>
            </w:pPr>
            <w:r w:rsidRPr="00161552">
              <w:rPr>
                <w:rFonts w:eastAsiaTheme="minorEastAsia"/>
                <w:b/>
                <w:sz w:val="22"/>
                <w:szCs w:val="22"/>
              </w:rPr>
              <w:t>5</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1</w:t>
            </w:r>
          </w:p>
        </w:tc>
        <w:tc>
          <w:tcPr>
            <w:tcW w:w="4423" w:type="dxa"/>
          </w:tcPr>
          <w:p w:rsidR="00542A13" w:rsidRPr="00347049" w:rsidRDefault="00542A13" w:rsidP="00E23FAA">
            <w:pPr>
              <w:widowControl/>
              <w:adjustRightInd/>
              <w:ind w:left="57" w:right="57"/>
              <w:jc w:val="both"/>
              <w:rPr>
                <w:rFonts w:eastAsiaTheme="minorEastAsia"/>
                <w:sz w:val="22"/>
                <w:szCs w:val="22"/>
              </w:rPr>
            </w:pPr>
            <w:proofErr w:type="gramStart"/>
            <w:r w:rsidRPr="00347049">
              <w:rPr>
                <w:rFonts w:eastAsiaTheme="minorEastAsia"/>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47049">
              <w:rPr>
                <w:rFonts w:eastAsiaTheme="minorEastAsia"/>
                <w:sz w:val="22"/>
                <w:szCs w:val="22"/>
              </w:rPr>
              <w:t xml:space="preserve"> имущества инвестиционных товариществ), процентов</w:t>
            </w:r>
          </w:p>
        </w:tc>
        <w:tc>
          <w:tcPr>
            <w:tcW w:w="2835" w:type="dxa"/>
            <w:gridSpan w:val="3"/>
            <w:vAlign w:val="center"/>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не более 25</w:t>
            </w:r>
          </w:p>
        </w:tc>
        <w:tc>
          <w:tcPr>
            <w:tcW w:w="2155" w:type="dxa"/>
            <w:vAlign w:val="center"/>
          </w:tcPr>
          <w:p w:rsidR="00542A13" w:rsidRPr="002847B9" w:rsidRDefault="00542A13" w:rsidP="00E23FAA">
            <w:pPr>
              <w:widowControl/>
              <w:adjustRightInd/>
              <w:ind w:left="57"/>
              <w:jc w:val="center"/>
              <w:rPr>
                <w:i/>
                <w:snapToGrid w:val="0"/>
                <w:color w:val="548DD4" w:themeColor="text2" w:themeTint="99"/>
                <w:sz w:val="18"/>
                <w:szCs w:val="18"/>
                <w:lang w:val="en-US"/>
              </w:rPr>
            </w:pPr>
            <w:r>
              <w:rPr>
                <w:i/>
                <w:snapToGrid w:val="0"/>
                <w:color w:val="548DD4" w:themeColor="text2" w:themeTint="99"/>
                <w:sz w:val="18"/>
                <w:szCs w:val="18"/>
                <w:lang w:val="en-US"/>
              </w:rPr>
              <w:t>[</w:t>
            </w:r>
            <w:r w:rsidRPr="00677006">
              <w:rPr>
                <w:i/>
                <w:snapToGrid w:val="0"/>
                <w:color w:val="548DD4" w:themeColor="text2" w:themeTint="99"/>
                <w:sz w:val="18"/>
                <w:szCs w:val="18"/>
              </w:rPr>
              <w:t>указывается числовой показатель от 0 – 100</w:t>
            </w:r>
            <w:r>
              <w:rPr>
                <w:i/>
                <w:snapToGrid w:val="0"/>
                <w:color w:val="548DD4" w:themeColor="text2" w:themeTint="99"/>
                <w:sz w:val="18"/>
                <w:szCs w:val="18"/>
                <w:lang w:val="en-US"/>
              </w:rPr>
              <w:t>]</w:t>
            </w:r>
          </w:p>
          <w:p w:rsidR="00542A13" w:rsidRDefault="00542A13" w:rsidP="00E23FAA">
            <w:pPr>
              <w:widowControl/>
              <w:adjustRightInd/>
              <w:ind w:left="57"/>
              <w:jc w:val="center"/>
              <w:rPr>
                <w:rFonts w:eastAsiaTheme="minorEastAsia"/>
                <w:b/>
                <w:sz w:val="22"/>
                <w:szCs w:val="22"/>
              </w:rPr>
            </w:pPr>
          </w:p>
          <w:p w:rsidR="00542A13" w:rsidRPr="00161552" w:rsidRDefault="00542A13" w:rsidP="00E23FAA">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2</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в уставном (складочном) капитале (паевом фонде) иностранных юридических лиц, процентов</w:t>
            </w:r>
          </w:p>
        </w:tc>
        <w:tc>
          <w:tcPr>
            <w:tcW w:w="2835" w:type="dxa"/>
            <w:gridSpan w:val="3"/>
            <w:vAlign w:val="center"/>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542A13" w:rsidRPr="00677006" w:rsidRDefault="00542A13" w:rsidP="00E23FAA">
            <w:pPr>
              <w:widowControl/>
              <w:adjustRightInd/>
              <w:ind w:left="57"/>
              <w:jc w:val="center"/>
              <w:rPr>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542A13" w:rsidRDefault="00542A13" w:rsidP="00E23FAA">
            <w:pPr>
              <w:widowControl/>
              <w:adjustRightInd/>
              <w:ind w:left="57"/>
              <w:jc w:val="center"/>
              <w:rPr>
                <w:rFonts w:eastAsiaTheme="minorEastAsia"/>
                <w:b/>
                <w:sz w:val="22"/>
                <w:szCs w:val="22"/>
              </w:rPr>
            </w:pPr>
          </w:p>
          <w:p w:rsidR="00542A13" w:rsidRDefault="00542A13" w:rsidP="00E23FAA">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542A13" w:rsidRPr="00161552" w:rsidRDefault="00542A13" w:rsidP="00E23FAA">
            <w:pPr>
              <w:widowControl/>
              <w:adjustRightInd/>
              <w:ind w:left="57"/>
              <w:jc w:val="center"/>
              <w:rPr>
                <w:rFonts w:eastAsiaTheme="minorEastAsia"/>
                <w:b/>
                <w:sz w:val="22"/>
                <w:szCs w:val="22"/>
              </w:rPr>
            </w:pP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3</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2835" w:type="dxa"/>
            <w:gridSpan w:val="3"/>
            <w:vAlign w:val="center"/>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не более 49</w:t>
            </w:r>
          </w:p>
        </w:tc>
        <w:tc>
          <w:tcPr>
            <w:tcW w:w="2155" w:type="dxa"/>
            <w:vAlign w:val="center"/>
          </w:tcPr>
          <w:p w:rsidR="00542A13" w:rsidRPr="00677006" w:rsidRDefault="00542A13" w:rsidP="00E23FAA">
            <w:pPr>
              <w:widowControl/>
              <w:adjustRightInd/>
              <w:ind w:left="57"/>
              <w:jc w:val="center"/>
              <w:rPr>
                <w:i/>
                <w:snapToGrid w:val="0"/>
                <w:color w:val="548DD4" w:themeColor="text2" w:themeTint="99"/>
                <w:sz w:val="18"/>
                <w:szCs w:val="18"/>
              </w:rPr>
            </w:pPr>
            <w:r w:rsidRPr="002847B9">
              <w:rPr>
                <w:i/>
                <w:snapToGrid w:val="0"/>
                <w:color w:val="548DD4" w:themeColor="text2" w:themeTint="99"/>
                <w:sz w:val="18"/>
                <w:szCs w:val="18"/>
                <w:lang w:val="en-US"/>
              </w:rPr>
              <w:t>[</w:t>
            </w:r>
            <w:r w:rsidRPr="002847B9">
              <w:rPr>
                <w:i/>
                <w:snapToGrid w:val="0"/>
                <w:color w:val="548DD4" w:themeColor="text2" w:themeTint="99"/>
                <w:sz w:val="18"/>
                <w:szCs w:val="18"/>
              </w:rPr>
              <w:t>указывается числовой показатель от 0 – 100</w:t>
            </w:r>
            <w:r w:rsidRPr="002847B9">
              <w:rPr>
                <w:i/>
                <w:snapToGrid w:val="0"/>
                <w:color w:val="548DD4" w:themeColor="text2" w:themeTint="99"/>
                <w:sz w:val="18"/>
                <w:szCs w:val="18"/>
                <w:lang w:val="en-US"/>
              </w:rPr>
              <w:t>]</w:t>
            </w:r>
          </w:p>
          <w:p w:rsidR="00542A13" w:rsidRDefault="00542A13" w:rsidP="00E23FAA">
            <w:pPr>
              <w:widowControl/>
              <w:adjustRightInd/>
              <w:ind w:left="57"/>
              <w:jc w:val="center"/>
              <w:rPr>
                <w:rFonts w:eastAsiaTheme="minorEastAsia"/>
                <w:b/>
                <w:sz w:val="22"/>
                <w:szCs w:val="22"/>
              </w:rPr>
            </w:pPr>
          </w:p>
          <w:p w:rsidR="00542A13" w:rsidRDefault="00542A13" w:rsidP="00E23FAA">
            <w:pPr>
              <w:widowControl/>
              <w:adjustRightInd/>
              <w:ind w:left="57"/>
              <w:jc w:val="center"/>
              <w:rPr>
                <w:rFonts w:eastAsiaTheme="minorEastAsia"/>
                <w:b/>
                <w:sz w:val="22"/>
                <w:szCs w:val="22"/>
              </w:rPr>
            </w:pPr>
            <w:r w:rsidRPr="0013437F">
              <w:rPr>
                <w:rFonts w:eastAsiaTheme="minorEastAsia"/>
                <w:b/>
                <w:sz w:val="22"/>
                <w:szCs w:val="22"/>
              </w:rPr>
              <w:t>__</w:t>
            </w:r>
            <w:r w:rsidRPr="00161552">
              <w:rPr>
                <w:rFonts w:eastAsiaTheme="minorEastAsia"/>
                <w:b/>
                <w:sz w:val="22"/>
                <w:szCs w:val="22"/>
              </w:rPr>
              <w:t>%</w:t>
            </w:r>
          </w:p>
          <w:p w:rsidR="00542A13" w:rsidRPr="00161552" w:rsidRDefault="00542A13" w:rsidP="00E23FAA">
            <w:pPr>
              <w:widowControl/>
              <w:adjustRightInd/>
              <w:ind w:left="57"/>
              <w:jc w:val="center"/>
              <w:rPr>
                <w:rFonts w:eastAsiaTheme="minorEastAsia"/>
                <w:b/>
                <w:sz w:val="22"/>
                <w:szCs w:val="22"/>
              </w:rPr>
            </w:pPr>
          </w:p>
        </w:tc>
      </w:tr>
      <w:tr w:rsidR="00542A13" w:rsidRPr="00347049" w:rsidTr="00E23FAA">
        <w:trPr>
          <w:cantSplit/>
        </w:trPr>
        <w:tc>
          <w:tcPr>
            <w:tcW w:w="567" w:type="dxa"/>
            <w:vMerge w:val="restart"/>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4</w:t>
            </w:r>
          </w:p>
        </w:tc>
        <w:tc>
          <w:tcPr>
            <w:tcW w:w="4423" w:type="dxa"/>
            <w:vMerge w:val="restart"/>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47049">
              <w:rPr>
                <w:rFonts w:eastAsiaTheme="minorEastAsia"/>
                <w:sz w:val="22"/>
                <w:szCs w:val="22"/>
              </w:rPr>
              <w:t>подразделений</w:t>
            </w:r>
            <w:proofErr w:type="gramEnd"/>
            <w:r w:rsidRPr="00347049">
              <w:rPr>
                <w:rFonts w:eastAsiaTheme="minorEastAsia"/>
                <w:sz w:val="22"/>
                <w:szCs w:val="22"/>
              </w:rPr>
              <w:t xml:space="preserve"> указанных </w:t>
            </w:r>
            <w:proofErr w:type="spellStart"/>
            <w:r w:rsidRPr="00347049">
              <w:rPr>
                <w:rFonts w:eastAsiaTheme="minorEastAsia"/>
                <w:sz w:val="22"/>
                <w:szCs w:val="22"/>
              </w:rPr>
              <w:t>микропредприятия</w:t>
            </w:r>
            <w:proofErr w:type="spellEnd"/>
            <w:r w:rsidRPr="00347049">
              <w:rPr>
                <w:rFonts w:eastAsiaTheme="minorEastAsia"/>
                <w:sz w:val="22"/>
                <w:szCs w:val="22"/>
              </w:rPr>
              <w:t xml:space="preserve">, малого предприятия или среднего предприятия) </w:t>
            </w:r>
            <w:r w:rsidRPr="00161552">
              <w:rPr>
                <w:rFonts w:eastAsiaTheme="minorEastAsia"/>
                <w:b/>
                <w:sz w:val="22"/>
                <w:szCs w:val="22"/>
              </w:rPr>
              <w:t>за последние 3 года, человек</w:t>
            </w:r>
          </w:p>
        </w:tc>
        <w:tc>
          <w:tcPr>
            <w:tcW w:w="1842" w:type="dxa"/>
            <w:gridSpan w:val="2"/>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до 100 включительно</w:t>
            </w:r>
          </w:p>
        </w:tc>
        <w:tc>
          <w:tcPr>
            <w:tcW w:w="993" w:type="dxa"/>
            <w:vMerge w:val="restart"/>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от 101 до 250 включительно</w:t>
            </w:r>
          </w:p>
        </w:tc>
        <w:tc>
          <w:tcPr>
            <w:tcW w:w="2155" w:type="dxa"/>
            <w:vMerge w:val="restart"/>
            <w:vAlign w:val="center"/>
          </w:tcPr>
          <w:p w:rsidR="00542A13" w:rsidRPr="00677006" w:rsidRDefault="00542A13" w:rsidP="00E23FAA">
            <w:pPr>
              <w:widowControl/>
              <w:adjustRightInd/>
              <w:ind w:left="57"/>
              <w:jc w:val="center"/>
              <w:rPr>
                <w:rFonts w:eastAsiaTheme="minorEastAsia"/>
                <w:i/>
                <w:color w:val="548DD4" w:themeColor="text2" w:themeTint="99"/>
                <w:sz w:val="18"/>
                <w:szCs w:val="18"/>
              </w:rPr>
            </w:pPr>
            <w:proofErr w:type="gramStart"/>
            <w:r w:rsidRPr="00542A13">
              <w:rPr>
                <w:rFonts w:eastAsiaTheme="minorEastAsia"/>
                <w:i/>
                <w:color w:val="548DD4" w:themeColor="text2" w:themeTint="99"/>
                <w:sz w:val="18"/>
                <w:szCs w:val="18"/>
              </w:rPr>
              <w:t>[</w:t>
            </w:r>
            <w:r w:rsidRPr="00677006">
              <w:rPr>
                <w:rFonts w:eastAsiaTheme="minorEastAsia"/>
                <w:i/>
                <w:color w:val="548DD4" w:themeColor="text2" w:themeTint="99"/>
                <w:sz w:val="18"/>
                <w:szCs w:val="18"/>
              </w:rPr>
              <w:t xml:space="preserve">указывается </w:t>
            </w:r>
            <w:proofErr w:type="gramEnd"/>
          </w:p>
          <w:p w:rsidR="00542A13" w:rsidRPr="00542A13" w:rsidRDefault="00542A13" w:rsidP="00E23FAA">
            <w:pPr>
              <w:widowControl/>
              <w:adjustRightInd/>
              <w:ind w:left="57"/>
              <w:jc w:val="center"/>
              <w:rPr>
                <w:rFonts w:eastAsiaTheme="minorEastAsia"/>
                <w:i/>
                <w:color w:val="548DD4" w:themeColor="text2" w:themeTint="99"/>
                <w:sz w:val="18"/>
                <w:szCs w:val="18"/>
              </w:rPr>
            </w:pPr>
            <w:proofErr w:type="gramStart"/>
            <w:r w:rsidRPr="00677006">
              <w:rPr>
                <w:rFonts w:eastAsiaTheme="minorEastAsia"/>
                <w:i/>
                <w:color w:val="548DD4" w:themeColor="text2" w:themeTint="99"/>
                <w:sz w:val="18"/>
                <w:szCs w:val="18"/>
              </w:rPr>
              <w:t>за последние 3 года</w:t>
            </w:r>
            <w:r w:rsidRPr="00542A13">
              <w:rPr>
                <w:rFonts w:eastAsiaTheme="minorEastAsia"/>
                <w:i/>
                <w:color w:val="548DD4" w:themeColor="text2" w:themeTint="99"/>
                <w:sz w:val="18"/>
                <w:szCs w:val="18"/>
              </w:rPr>
              <w:t>]</w:t>
            </w:r>
            <w:proofErr w:type="gramEnd"/>
          </w:p>
          <w:p w:rsidR="00542A13" w:rsidRDefault="00542A13" w:rsidP="00E23FAA">
            <w:pPr>
              <w:widowControl/>
              <w:adjustRightInd/>
              <w:ind w:left="57"/>
              <w:jc w:val="center"/>
              <w:rPr>
                <w:rFonts w:eastAsiaTheme="minorEastAsia"/>
                <w:b/>
                <w:sz w:val="20"/>
                <w:szCs w:val="20"/>
              </w:rPr>
            </w:pPr>
            <w:r w:rsidRPr="003E3969">
              <w:rPr>
                <w:rFonts w:eastAsiaTheme="minorEastAsia"/>
                <w:color w:val="548DD4" w:themeColor="text2" w:themeTint="99"/>
                <w:sz w:val="20"/>
                <w:szCs w:val="20"/>
              </w:rPr>
              <w:br/>
            </w:r>
            <w:r w:rsidRPr="003E3969">
              <w:rPr>
                <w:rFonts w:eastAsiaTheme="minorEastAsia"/>
                <w:b/>
                <w:sz w:val="20"/>
                <w:szCs w:val="20"/>
              </w:rPr>
              <w:t>2015г. ___</w:t>
            </w:r>
            <w:r>
              <w:rPr>
                <w:rFonts w:eastAsiaTheme="minorEastAsia"/>
                <w:b/>
                <w:sz w:val="20"/>
                <w:szCs w:val="20"/>
              </w:rPr>
              <w:t>_</w:t>
            </w:r>
            <w:r w:rsidRPr="003E3969">
              <w:rPr>
                <w:rFonts w:eastAsiaTheme="minorEastAsia"/>
                <w:b/>
                <w:sz w:val="20"/>
                <w:szCs w:val="20"/>
              </w:rPr>
              <w:t xml:space="preserve"> чел.</w:t>
            </w:r>
          </w:p>
          <w:p w:rsidR="00542A13" w:rsidRPr="003E3969" w:rsidRDefault="00542A13" w:rsidP="00E23FAA">
            <w:pPr>
              <w:widowControl/>
              <w:adjustRightInd/>
              <w:ind w:left="57"/>
              <w:jc w:val="center"/>
              <w:rPr>
                <w:rFonts w:eastAsiaTheme="minorEastAsia"/>
                <w:b/>
                <w:sz w:val="20"/>
                <w:szCs w:val="20"/>
              </w:rPr>
            </w:pPr>
            <w:r w:rsidRPr="003E3969">
              <w:rPr>
                <w:rFonts w:eastAsiaTheme="minorEastAsia"/>
                <w:b/>
                <w:sz w:val="20"/>
                <w:szCs w:val="20"/>
              </w:rPr>
              <w:t>2014г. ___</w:t>
            </w:r>
            <w:r>
              <w:rPr>
                <w:rFonts w:eastAsiaTheme="minorEastAsia"/>
                <w:b/>
                <w:sz w:val="20"/>
                <w:szCs w:val="20"/>
              </w:rPr>
              <w:t>_</w:t>
            </w:r>
            <w:r w:rsidRPr="003E3969">
              <w:rPr>
                <w:rFonts w:eastAsiaTheme="minorEastAsia"/>
                <w:b/>
                <w:sz w:val="20"/>
                <w:szCs w:val="20"/>
              </w:rPr>
              <w:t xml:space="preserve"> чел.</w:t>
            </w:r>
          </w:p>
          <w:p w:rsidR="00542A13" w:rsidRDefault="00542A13" w:rsidP="00E23FAA">
            <w:pPr>
              <w:widowControl/>
              <w:adjustRightInd/>
              <w:ind w:left="57"/>
              <w:jc w:val="center"/>
              <w:rPr>
                <w:rFonts w:eastAsiaTheme="minorEastAsia"/>
                <w:b/>
                <w:sz w:val="20"/>
                <w:szCs w:val="20"/>
              </w:rPr>
            </w:pPr>
            <w:r w:rsidRPr="003E3969">
              <w:rPr>
                <w:rFonts w:eastAsiaTheme="minorEastAsia"/>
                <w:b/>
                <w:sz w:val="20"/>
                <w:szCs w:val="20"/>
              </w:rPr>
              <w:t>2013г. ___</w:t>
            </w:r>
            <w:r>
              <w:rPr>
                <w:rFonts w:eastAsiaTheme="minorEastAsia"/>
                <w:b/>
                <w:sz w:val="20"/>
                <w:szCs w:val="20"/>
              </w:rPr>
              <w:t>_</w:t>
            </w:r>
            <w:r w:rsidRPr="003E3969">
              <w:rPr>
                <w:rFonts w:eastAsiaTheme="minorEastAsia"/>
                <w:b/>
                <w:sz w:val="20"/>
                <w:szCs w:val="20"/>
              </w:rPr>
              <w:t xml:space="preserve"> чел.</w:t>
            </w:r>
          </w:p>
          <w:p w:rsidR="00542A13" w:rsidRPr="0079337A" w:rsidRDefault="00542A13" w:rsidP="00E23FAA">
            <w:pPr>
              <w:widowControl/>
              <w:adjustRightInd/>
              <w:ind w:left="57"/>
              <w:jc w:val="center"/>
              <w:rPr>
                <w:rFonts w:eastAsiaTheme="minorEastAsia"/>
                <w:sz w:val="22"/>
                <w:szCs w:val="22"/>
              </w:rPr>
            </w:pPr>
          </w:p>
        </w:tc>
      </w:tr>
      <w:tr w:rsidR="00542A13" w:rsidRPr="00347049" w:rsidTr="00E23FAA">
        <w:trPr>
          <w:cantSplit/>
        </w:trPr>
        <w:tc>
          <w:tcPr>
            <w:tcW w:w="567" w:type="dxa"/>
            <w:vMerge/>
          </w:tcPr>
          <w:p w:rsidR="00542A13" w:rsidRPr="00347049" w:rsidRDefault="00542A13" w:rsidP="00E23FAA">
            <w:pPr>
              <w:widowControl/>
              <w:adjustRightInd/>
              <w:jc w:val="center"/>
              <w:rPr>
                <w:rFonts w:eastAsiaTheme="minorEastAsia"/>
                <w:sz w:val="22"/>
                <w:szCs w:val="22"/>
              </w:rPr>
            </w:pPr>
          </w:p>
        </w:tc>
        <w:tc>
          <w:tcPr>
            <w:tcW w:w="4423" w:type="dxa"/>
            <w:vMerge/>
          </w:tcPr>
          <w:p w:rsidR="00542A13" w:rsidRPr="00347049" w:rsidRDefault="00542A13" w:rsidP="00E23FAA">
            <w:pPr>
              <w:widowControl/>
              <w:adjustRightInd/>
              <w:ind w:left="57"/>
              <w:rPr>
                <w:rFonts w:eastAsiaTheme="minorEastAsia"/>
                <w:sz w:val="22"/>
                <w:szCs w:val="22"/>
              </w:rPr>
            </w:pPr>
          </w:p>
        </w:tc>
        <w:tc>
          <w:tcPr>
            <w:tcW w:w="1842" w:type="dxa"/>
            <w:gridSpan w:val="2"/>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 xml:space="preserve">до 15 – </w:t>
            </w:r>
            <w:proofErr w:type="spellStart"/>
            <w:r w:rsidRPr="00347049">
              <w:rPr>
                <w:rFonts w:eastAsiaTheme="minorEastAsia"/>
                <w:sz w:val="22"/>
                <w:szCs w:val="22"/>
              </w:rPr>
              <w:t>микропред</w:t>
            </w:r>
            <w:r w:rsidRPr="00347049">
              <w:rPr>
                <w:rFonts w:eastAsiaTheme="minorEastAsia"/>
                <w:sz w:val="22"/>
                <w:szCs w:val="22"/>
              </w:rPr>
              <w:softHyphen/>
              <w:t>приятие</w:t>
            </w:r>
            <w:proofErr w:type="spellEnd"/>
          </w:p>
        </w:tc>
        <w:tc>
          <w:tcPr>
            <w:tcW w:w="993" w:type="dxa"/>
            <w:vMerge/>
          </w:tcPr>
          <w:p w:rsidR="00542A13" w:rsidRPr="00347049" w:rsidRDefault="00542A13" w:rsidP="00E23FAA">
            <w:pPr>
              <w:widowControl/>
              <w:adjustRightInd/>
              <w:rPr>
                <w:rFonts w:eastAsiaTheme="minorEastAsia"/>
                <w:sz w:val="22"/>
                <w:szCs w:val="22"/>
              </w:rPr>
            </w:pPr>
          </w:p>
        </w:tc>
        <w:tc>
          <w:tcPr>
            <w:tcW w:w="2155" w:type="dxa"/>
            <w:vMerge/>
          </w:tcPr>
          <w:p w:rsidR="00542A13" w:rsidRPr="00161552" w:rsidRDefault="00542A13" w:rsidP="00E23FAA">
            <w:pPr>
              <w:widowControl/>
              <w:adjustRightInd/>
              <w:ind w:left="57"/>
              <w:rPr>
                <w:rFonts w:eastAsiaTheme="minorEastAsia"/>
                <w:b/>
                <w:sz w:val="22"/>
                <w:szCs w:val="22"/>
              </w:rPr>
            </w:pPr>
          </w:p>
        </w:tc>
      </w:tr>
      <w:tr w:rsidR="00542A13" w:rsidRPr="00347049" w:rsidTr="00E23FAA">
        <w:trPr>
          <w:cantSplit/>
        </w:trPr>
        <w:tc>
          <w:tcPr>
            <w:tcW w:w="567" w:type="dxa"/>
            <w:vMerge w:val="restart"/>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5</w:t>
            </w:r>
          </w:p>
        </w:tc>
        <w:tc>
          <w:tcPr>
            <w:tcW w:w="4423" w:type="dxa"/>
            <w:vMerge w:val="restart"/>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161552">
              <w:rPr>
                <w:rFonts w:eastAsiaTheme="minorEastAsia"/>
                <w:b/>
                <w:sz w:val="22"/>
                <w:szCs w:val="22"/>
              </w:rPr>
              <w:t>за</w:t>
            </w:r>
            <w:proofErr w:type="gramEnd"/>
            <w:r w:rsidRPr="00161552">
              <w:rPr>
                <w:rFonts w:eastAsiaTheme="minorEastAsia"/>
                <w:b/>
                <w:sz w:val="22"/>
                <w:szCs w:val="22"/>
              </w:rPr>
              <w:t xml:space="preserve"> последние 3 года, млн. рублей</w:t>
            </w:r>
          </w:p>
        </w:tc>
        <w:tc>
          <w:tcPr>
            <w:tcW w:w="1842" w:type="dxa"/>
            <w:gridSpan w:val="2"/>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800</w:t>
            </w:r>
          </w:p>
        </w:tc>
        <w:tc>
          <w:tcPr>
            <w:tcW w:w="993" w:type="dxa"/>
            <w:vMerge w:val="restart"/>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2000</w:t>
            </w:r>
          </w:p>
        </w:tc>
        <w:tc>
          <w:tcPr>
            <w:tcW w:w="2155" w:type="dxa"/>
            <w:vAlign w:val="center"/>
          </w:tcPr>
          <w:p w:rsidR="00937D8A" w:rsidRDefault="00937D8A" w:rsidP="00E23FAA">
            <w:pPr>
              <w:widowControl/>
              <w:adjustRightInd/>
              <w:ind w:left="57"/>
              <w:jc w:val="center"/>
              <w:rPr>
                <w:rFonts w:eastAsiaTheme="minorEastAsia"/>
                <w:i/>
                <w:color w:val="548DD4" w:themeColor="text2" w:themeTint="99"/>
                <w:sz w:val="18"/>
                <w:szCs w:val="18"/>
              </w:rPr>
            </w:pPr>
          </w:p>
          <w:p w:rsidR="00542A13" w:rsidRPr="002847B9" w:rsidRDefault="00542A13" w:rsidP="00E23FAA">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 xml:space="preserve">за </w:t>
            </w:r>
            <w:proofErr w:type="gramStart"/>
            <w:r w:rsidRPr="002847B9">
              <w:rPr>
                <w:rFonts w:eastAsiaTheme="minorEastAsia"/>
                <w:i/>
                <w:color w:val="548DD4" w:themeColor="text2" w:themeTint="99"/>
                <w:sz w:val="18"/>
                <w:szCs w:val="18"/>
              </w:rPr>
              <w:t>последние</w:t>
            </w:r>
            <w:proofErr w:type="gramEnd"/>
            <w:r w:rsidRPr="002847B9">
              <w:rPr>
                <w:rFonts w:eastAsiaTheme="minorEastAsia"/>
                <w:i/>
                <w:color w:val="548DD4" w:themeColor="text2" w:themeTint="99"/>
                <w:sz w:val="18"/>
                <w:szCs w:val="18"/>
              </w:rPr>
              <w:t xml:space="preserve"> 3 года]</w:t>
            </w:r>
          </w:p>
          <w:p w:rsidR="00542A13" w:rsidRPr="002847B9" w:rsidRDefault="00542A13" w:rsidP="00E23FAA">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542A13" w:rsidRPr="002847B9" w:rsidRDefault="00542A13" w:rsidP="00E23FAA">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542A13" w:rsidRPr="002847B9" w:rsidRDefault="00542A13" w:rsidP="00E23FAA">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542A13" w:rsidRPr="00161552" w:rsidRDefault="00542A13" w:rsidP="00E23FAA">
            <w:pPr>
              <w:widowControl/>
              <w:adjustRightInd/>
              <w:ind w:left="57"/>
              <w:jc w:val="center"/>
              <w:rPr>
                <w:rFonts w:eastAsiaTheme="minorEastAsia"/>
                <w:b/>
                <w:sz w:val="22"/>
                <w:szCs w:val="22"/>
              </w:rPr>
            </w:pPr>
          </w:p>
        </w:tc>
      </w:tr>
      <w:tr w:rsidR="00542A13" w:rsidRPr="00347049" w:rsidTr="00E23FAA">
        <w:trPr>
          <w:cantSplit/>
        </w:trPr>
        <w:tc>
          <w:tcPr>
            <w:tcW w:w="567" w:type="dxa"/>
            <w:vMerge/>
          </w:tcPr>
          <w:p w:rsidR="00542A13" w:rsidRPr="00347049" w:rsidRDefault="00542A13" w:rsidP="00E23FAA">
            <w:pPr>
              <w:widowControl/>
              <w:adjustRightInd/>
              <w:jc w:val="center"/>
              <w:rPr>
                <w:rFonts w:eastAsiaTheme="minorEastAsia"/>
                <w:sz w:val="22"/>
                <w:szCs w:val="22"/>
              </w:rPr>
            </w:pPr>
          </w:p>
        </w:tc>
        <w:tc>
          <w:tcPr>
            <w:tcW w:w="4423" w:type="dxa"/>
            <w:vMerge/>
          </w:tcPr>
          <w:p w:rsidR="00542A13" w:rsidRPr="00347049" w:rsidRDefault="00542A13" w:rsidP="00E23FAA">
            <w:pPr>
              <w:widowControl/>
              <w:adjustRightInd/>
              <w:rPr>
                <w:rFonts w:eastAsiaTheme="minorEastAsia"/>
                <w:sz w:val="22"/>
                <w:szCs w:val="22"/>
              </w:rPr>
            </w:pPr>
          </w:p>
        </w:tc>
        <w:tc>
          <w:tcPr>
            <w:tcW w:w="1842" w:type="dxa"/>
            <w:gridSpan w:val="2"/>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 xml:space="preserve">120 в год – </w:t>
            </w:r>
            <w:proofErr w:type="spellStart"/>
            <w:r w:rsidRPr="00347049">
              <w:rPr>
                <w:rFonts w:eastAsiaTheme="minorEastAsia"/>
                <w:sz w:val="22"/>
                <w:szCs w:val="22"/>
              </w:rPr>
              <w:t>микро</w:t>
            </w:r>
            <w:r w:rsidRPr="00347049">
              <w:rPr>
                <w:rFonts w:eastAsiaTheme="minorEastAsia"/>
                <w:sz w:val="22"/>
                <w:szCs w:val="22"/>
              </w:rPr>
              <w:softHyphen/>
              <w:t>предприятие</w:t>
            </w:r>
            <w:proofErr w:type="spellEnd"/>
          </w:p>
        </w:tc>
        <w:tc>
          <w:tcPr>
            <w:tcW w:w="993" w:type="dxa"/>
            <w:vMerge/>
          </w:tcPr>
          <w:p w:rsidR="00542A13" w:rsidRPr="00347049" w:rsidRDefault="00542A13" w:rsidP="00E23FAA">
            <w:pPr>
              <w:widowControl/>
              <w:adjustRightInd/>
              <w:rPr>
                <w:rFonts w:eastAsiaTheme="minorEastAsia"/>
                <w:sz w:val="22"/>
                <w:szCs w:val="22"/>
              </w:rPr>
            </w:pPr>
          </w:p>
        </w:tc>
        <w:tc>
          <w:tcPr>
            <w:tcW w:w="2155" w:type="dxa"/>
          </w:tcPr>
          <w:p w:rsidR="00937D8A" w:rsidRDefault="00937D8A" w:rsidP="00E23FAA">
            <w:pPr>
              <w:widowControl/>
              <w:adjustRightInd/>
              <w:ind w:left="57"/>
              <w:jc w:val="center"/>
              <w:rPr>
                <w:rFonts w:eastAsiaTheme="minorEastAsia"/>
                <w:i/>
                <w:color w:val="548DD4" w:themeColor="text2" w:themeTint="99"/>
                <w:sz w:val="18"/>
                <w:szCs w:val="18"/>
              </w:rPr>
            </w:pPr>
          </w:p>
          <w:p w:rsidR="00542A13" w:rsidRPr="002847B9" w:rsidRDefault="00542A13" w:rsidP="00E23FAA">
            <w:pPr>
              <w:widowControl/>
              <w:adjustRightInd/>
              <w:ind w:left="57"/>
              <w:jc w:val="center"/>
              <w:rPr>
                <w:rFonts w:eastAsiaTheme="minorEastAsia"/>
                <w:i/>
                <w:color w:val="548DD4" w:themeColor="text2" w:themeTint="99"/>
                <w:sz w:val="18"/>
                <w:szCs w:val="18"/>
              </w:rPr>
            </w:pPr>
            <w:r w:rsidRPr="002847B9">
              <w:rPr>
                <w:rFonts w:eastAsiaTheme="minorEastAsia"/>
                <w:i/>
                <w:color w:val="548DD4" w:themeColor="text2" w:themeTint="99"/>
                <w:sz w:val="18"/>
                <w:szCs w:val="18"/>
              </w:rPr>
              <w:t>[указывается</w:t>
            </w:r>
            <w:r w:rsidRPr="002847B9">
              <w:rPr>
                <w:rFonts w:eastAsiaTheme="minorEastAsia"/>
                <w:i/>
                <w:color w:val="548DD4" w:themeColor="text2" w:themeTint="99"/>
                <w:sz w:val="18"/>
                <w:szCs w:val="18"/>
              </w:rPr>
              <w:br/>
              <w:t>за последние 3 года]</w:t>
            </w:r>
          </w:p>
          <w:p w:rsidR="00542A13" w:rsidRPr="002847B9" w:rsidRDefault="00542A13" w:rsidP="00E23FAA">
            <w:pPr>
              <w:widowControl/>
              <w:adjustRightInd/>
              <w:ind w:left="57"/>
              <w:jc w:val="center"/>
              <w:rPr>
                <w:rFonts w:eastAsiaTheme="minorEastAsia"/>
                <w:b/>
                <w:sz w:val="20"/>
                <w:szCs w:val="20"/>
              </w:rPr>
            </w:pPr>
            <w:r w:rsidRPr="002847B9">
              <w:rPr>
                <w:rFonts w:eastAsiaTheme="minorEastAsia"/>
                <w:b/>
                <w:sz w:val="20"/>
                <w:szCs w:val="20"/>
              </w:rPr>
              <w:t>2015г. ____ млн. руб.</w:t>
            </w:r>
          </w:p>
          <w:p w:rsidR="00542A13" w:rsidRPr="002847B9" w:rsidRDefault="00542A13" w:rsidP="00E23FAA">
            <w:pPr>
              <w:widowControl/>
              <w:adjustRightInd/>
              <w:ind w:left="57"/>
              <w:jc w:val="center"/>
              <w:rPr>
                <w:rFonts w:eastAsiaTheme="minorEastAsia"/>
                <w:b/>
                <w:sz w:val="20"/>
                <w:szCs w:val="20"/>
              </w:rPr>
            </w:pPr>
            <w:r w:rsidRPr="002847B9">
              <w:rPr>
                <w:rFonts w:eastAsiaTheme="minorEastAsia"/>
                <w:b/>
                <w:sz w:val="20"/>
                <w:szCs w:val="20"/>
              </w:rPr>
              <w:t>2014г. ____ млн. руб.</w:t>
            </w:r>
          </w:p>
          <w:p w:rsidR="00542A13" w:rsidRPr="002847B9" w:rsidRDefault="00542A13" w:rsidP="00E23FAA">
            <w:pPr>
              <w:widowControl/>
              <w:adjustRightInd/>
              <w:ind w:left="57"/>
              <w:jc w:val="center"/>
              <w:rPr>
                <w:rFonts w:eastAsiaTheme="minorEastAsia"/>
                <w:b/>
                <w:sz w:val="20"/>
                <w:szCs w:val="20"/>
              </w:rPr>
            </w:pPr>
            <w:r w:rsidRPr="002847B9">
              <w:rPr>
                <w:rFonts w:eastAsiaTheme="minorEastAsia"/>
                <w:b/>
                <w:sz w:val="20"/>
                <w:szCs w:val="20"/>
              </w:rPr>
              <w:t>2013г. ____ млн. руб.</w:t>
            </w:r>
          </w:p>
          <w:p w:rsidR="00542A13" w:rsidRPr="00161552" w:rsidRDefault="00542A13" w:rsidP="00E23FAA">
            <w:pPr>
              <w:widowControl/>
              <w:adjustRightInd/>
              <w:ind w:left="57"/>
              <w:jc w:val="center"/>
              <w:rPr>
                <w:rFonts w:eastAsiaTheme="minorEastAsia"/>
                <w:b/>
                <w:sz w:val="22"/>
                <w:szCs w:val="22"/>
              </w:rPr>
            </w:pP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6</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 xml:space="preserve">Сведения о видах деятельности юридического лица </w:t>
            </w:r>
            <w:r w:rsidRPr="00E45BDD">
              <w:rPr>
                <w:rFonts w:eastAsiaTheme="minorEastAsia"/>
                <w:b/>
                <w:sz w:val="22"/>
                <w:szCs w:val="22"/>
              </w:rPr>
              <w:t>согласно учредительным документам</w:t>
            </w:r>
            <w:r w:rsidRPr="00347049">
              <w:rPr>
                <w:rFonts w:eastAsiaTheme="minorEastAsia"/>
                <w:sz w:val="22"/>
                <w:szCs w:val="22"/>
              </w:rPr>
              <w:t xml:space="preserve"> </w:t>
            </w:r>
            <w:r w:rsidRPr="00727DB6">
              <w:rPr>
                <w:rFonts w:eastAsiaTheme="minorEastAsia"/>
                <w:b/>
                <w:sz w:val="22"/>
                <w:szCs w:val="22"/>
              </w:rPr>
              <w:t>или</w:t>
            </w:r>
            <w:r w:rsidRPr="00347049">
              <w:rPr>
                <w:rFonts w:eastAsiaTheme="minorEastAsia"/>
                <w:sz w:val="22"/>
                <w:szCs w:val="22"/>
              </w:rPr>
              <w:t xml:space="preserve"> о видах деятельности физического лица, внесенного в </w:t>
            </w:r>
            <w:r w:rsidRPr="00E45BDD">
              <w:rPr>
                <w:rFonts w:eastAsiaTheme="minorEastAsia"/>
                <w:b/>
                <w:sz w:val="22"/>
                <w:szCs w:val="22"/>
              </w:rPr>
              <w:t>Единый государственный реестр индивидуальных предпринимателей</w:t>
            </w:r>
            <w:r w:rsidRPr="00347049">
              <w:rPr>
                <w:rFonts w:eastAsiaTheme="minorEastAsia"/>
                <w:sz w:val="22"/>
                <w:szCs w:val="22"/>
              </w:rPr>
              <w:t xml:space="preserve"> и осуществляющего предпринимательскую деятельность без образования юридического лица, с указанием кодов ОКВЭД</w:t>
            </w:r>
            <w:proofErr w:type="gramStart"/>
            <w:r w:rsidRPr="00347049">
              <w:rPr>
                <w:rFonts w:eastAsiaTheme="minorEastAsia"/>
                <w:sz w:val="22"/>
                <w:szCs w:val="22"/>
              </w:rPr>
              <w:t>2</w:t>
            </w:r>
            <w:proofErr w:type="gramEnd"/>
            <w:r w:rsidRPr="00347049">
              <w:rPr>
                <w:rFonts w:eastAsiaTheme="minorEastAsia"/>
                <w:sz w:val="22"/>
                <w:szCs w:val="22"/>
              </w:rPr>
              <w:t xml:space="preserve"> и ОКПД2</w:t>
            </w:r>
          </w:p>
        </w:tc>
        <w:tc>
          <w:tcPr>
            <w:tcW w:w="4990" w:type="dxa"/>
            <w:gridSpan w:val="4"/>
            <w:vAlign w:val="center"/>
          </w:tcPr>
          <w:p w:rsidR="00542A13" w:rsidRPr="002847B9" w:rsidRDefault="00542A13" w:rsidP="00E23FAA">
            <w:pPr>
              <w:widowControl/>
              <w:adjustRightInd/>
              <w:jc w:val="center"/>
              <w:rPr>
                <w:rFonts w:eastAsiaTheme="minorEastAsia"/>
                <w:i/>
                <w:sz w:val="18"/>
                <w:szCs w:val="18"/>
              </w:rPr>
            </w:pP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Указываются сведения о видах деятельности с указанием кодов ОКВЭД 2 и ОКПД 2</w:t>
            </w:r>
            <w:r w:rsidRPr="002847B9">
              <w:rPr>
                <w:rFonts w:eastAsiaTheme="minorEastAsia"/>
                <w:i/>
                <w:color w:val="548DD4" w:themeColor="text2" w:themeTint="99"/>
                <w:sz w:val="18"/>
                <w:szCs w:val="18"/>
              </w:rPr>
              <w:t>]</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7</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47049">
              <w:rPr>
                <w:rFonts w:eastAsiaTheme="minorEastAsia"/>
                <w:sz w:val="22"/>
                <w:szCs w:val="22"/>
              </w:rPr>
              <w:t>2</w:t>
            </w:r>
            <w:proofErr w:type="gramEnd"/>
            <w:r w:rsidRPr="00347049">
              <w:rPr>
                <w:rFonts w:eastAsiaTheme="minorEastAsia"/>
                <w:sz w:val="22"/>
                <w:szCs w:val="22"/>
              </w:rPr>
              <w:t xml:space="preserve"> и ОКПД2</w:t>
            </w:r>
          </w:p>
        </w:tc>
        <w:tc>
          <w:tcPr>
            <w:tcW w:w="4990" w:type="dxa"/>
            <w:gridSpan w:val="4"/>
            <w:vAlign w:val="center"/>
          </w:tcPr>
          <w:p w:rsidR="00542A13" w:rsidRPr="002847B9" w:rsidRDefault="00542A13" w:rsidP="00E23FAA">
            <w:pPr>
              <w:widowControl/>
              <w:adjustRightInd/>
              <w:jc w:val="center"/>
              <w:rPr>
                <w:rFonts w:eastAsiaTheme="minorEastAsia"/>
                <w:i/>
                <w:sz w:val="18"/>
                <w:szCs w:val="18"/>
              </w:rPr>
            </w:pPr>
            <w:r w:rsidRPr="002847B9">
              <w:rPr>
                <w:rFonts w:eastAsiaTheme="minorEastAsia"/>
                <w:i/>
                <w:color w:val="548DD4" w:themeColor="text2" w:themeTint="99"/>
                <w:sz w:val="18"/>
                <w:szCs w:val="18"/>
              </w:rPr>
              <w:t>[Указываются сведения о производимых</w:t>
            </w:r>
            <w:r w:rsidRPr="002847B9" w:rsidDel="0042138A">
              <w:rPr>
                <w:rFonts w:eastAsiaTheme="minorEastAsia"/>
                <w:i/>
                <w:color w:val="548DD4" w:themeColor="text2" w:themeTint="99"/>
                <w:sz w:val="18"/>
                <w:szCs w:val="18"/>
              </w:rPr>
              <w:t xml:space="preserve"> </w:t>
            </w:r>
            <w:r w:rsidRPr="002847B9">
              <w:rPr>
                <w:rFonts w:eastAsiaTheme="minorEastAsia"/>
                <w:i/>
                <w:color w:val="548DD4" w:themeColor="text2" w:themeTint="99"/>
                <w:sz w:val="18"/>
                <w:szCs w:val="18"/>
              </w:rPr>
              <w:t>товарах, работах, услугах с указанием кодов ОКВЭД 2 и ОКПД 2]</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8</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542A13" w:rsidRPr="002847B9" w:rsidRDefault="00542A13" w:rsidP="00E23FAA">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в случае участия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w:t>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наименование заказчика, реализующего программу партнерства</w:t>
            </w:r>
            <w:r w:rsidRPr="002847B9">
              <w:rPr>
                <w:rFonts w:eastAsiaTheme="minorEastAsia"/>
                <w:i/>
                <w:color w:val="548DD4" w:themeColor="text2" w:themeTint="99"/>
                <w:sz w:val="18"/>
                <w:szCs w:val="18"/>
              </w:rPr>
              <w:t>]</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9</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Наличие сведений о субъекте малого и среднего предпринимательства в реестре участников программ партнерства</w:t>
            </w:r>
          </w:p>
        </w:tc>
        <w:tc>
          <w:tcPr>
            <w:tcW w:w="4990" w:type="dxa"/>
            <w:gridSpan w:val="4"/>
          </w:tcPr>
          <w:p w:rsidR="00542A13" w:rsidRPr="002847B9" w:rsidRDefault="00542A13" w:rsidP="00E23FAA">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 xml:space="preserve">указывается наименование </w:t>
            </w:r>
            <w:proofErr w:type="gramStart"/>
            <w:r w:rsidRPr="00EC5A84">
              <w:rPr>
                <w:rFonts w:eastAsiaTheme="minorEastAsia"/>
                <w:i/>
                <w:color w:val="548DD4" w:themeColor="text2" w:themeTint="99"/>
                <w:sz w:val="18"/>
                <w:szCs w:val="18"/>
              </w:rPr>
              <w:t xml:space="preserve">заказчика </w:t>
            </w:r>
            <w:r w:rsidRPr="00EC5A84">
              <w:rPr>
                <w:rFonts w:eastAsiaTheme="minorEastAsia"/>
                <w:i/>
                <w:color w:val="548DD4" w:themeColor="text2" w:themeTint="99"/>
                <w:sz w:val="18"/>
                <w:szCs w:val="18"/>
              </w:rPr>
              <w:sym w:font="Symbol" w:char="F02D"/>
            </w:r>
            <w:r w:rsidRPr="00EC5A84">
              <w:rPr>
                <w:rFonts w:eastAsiaTheme="minorEastAsia"/>
                <w:i/>
                <w:color w:val="548DD4" w:themeColor="text2" w:themeTint="99"/>
                <w:sz w:val="18"/>
                <w:szCs w:val="18"/>
              </w:rPr>
              <w:t xml:space="preserve"> держателя реестра участников программ партнерства</w:t>
            </w:r>
            <w:proofErr w:type="gramEnd"/>
            <w:r w:rsidRPr="002847B9">
              <w:rPr>
                <w:rFonts w:eastAsiaTheme="minorEastAsia"/>
                <w:i/>
                <w:color w:val="548DD4" w:themeColor="text2" w:themeTint="99"/>
                <w:sz w:val="18"/>
                <w:szCs w:val="18"/>
              </w:rPr>
              <w:t>]</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10</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990" w:type="dxa"/>
            <w:gridSpan w:val="4"/>
            <w:vAlign w:val="center"/>
          </w:tcPr>
          <w:p w:rsidR="00542A13" w:rsidRPr="002847B9" w:rsidRDefault="00542A13" w:rsidP="00E23FAA">
            <w:pPr>
              <w:widowControl/>
              <w:adjustRightInd/>
              <w:jc w:val="center"/>
              <w:rPr>
                <w:rFonts w:eastAsiaTheme="minorEastAsia"/>
                <w:b/>
                <w:sz w:val="22"/>
                <w:szCs w:val="22"/>
              </w:rPr>
            </w:pPr>
            <w:r w:rsidRPr="00161552">
              <w:rPr>
                <w:rFonts w:eastAsiaTheme="minorEastAsia"/>
                <w:b/>
                <w:sz w:val="22"/>
                <w:szCs w:val="22"/>
              </w:rPr>
              <w:t>да (нет)</w:t>
            </w:r>
            <w:r w:rsidRPr="00161552">
              <w:rPr>
                <w:rFonts w:eastAsiaTheme="minorEastAsia"/>
                <w:b/>
                <w:sz w:val="22"/>
                <w:szCs w:val="22"/>
              </w:rPr>
              <w:br/>
            </w:r>
            <w:r w:rsidRPr="002847B9">
              <w:rPr>
                <w:rFonts w:eastAsiaTheme="minorEastAsia"/>
                <w:i/>
                <w:color w:val="548DD4" w:themeColor="text2" w:themeTint="99"/>
                <w:sz w:val="18"/>
                <w:szCs w:val="18"/>
              </w:rPr>
              <w:t>[</w:t>
            </w:r>
            <w:r w:rsidRPr="00EC5A84">
              <w:rPr>
                <w:rFonts w:eastAsiaTheme="minorEastAsia"/>
                <w:i/>
                <w:color w:val="548DD4" w:themeColor="text2" w:themeTint="99"/>
                <w:sz w:val="18"/>
                <w:szCs w:val="18"/>
              </w:rPr>
              <w:t xml:space="preserve">при наличии </w:t>
            </w:r>
            <w:r w:rsidRPr="00EC5A84">
              <w:rPr>
                <w:rFonts w:eastAsiaTheme="minorEastAsia"/>
                <w:i/>
                <w:color w:val="548DD4" w:themeColor="text2" w:themeTint="99"/>
                <w:sz w:val="18"/>
                <w:szCs w:val="18"/>
              </w:rPr>
              <w:sym w:font="Symbol" w:char="F02D"/>
            </w:r>
            <w:r>
              <w:rPr>
                <w:rFonts w:eastAsiaTheme="minorEastAsia"/>
                <w:i/>
                <w:color w:val="548DD4" w:themeColor="text2" w:themeTint="99"/>
                <w:sz w:val="18"/>
                <w:szCs w:val="18"/>
              </w:rPr>
              <w:t xml:space="preserve"> </w:t>
            </w:r>
            <w:r w:rsidRPr="00EC5A84">
              <w:rPr>
                <w:rFonts w:eastAsiaTheme="minorEastAsia"/>
                <w:i/>
                <w:color w:val="548DD4" w:themeColor="text2" w:themeTint="99"/>
                <w:sz w:val="18"/>
                <w:szCs w:val="18"/>
              </w:rPr>
              <w:t>указывается количество исполненных контрактов и общая сумма</w:t>
            </w:r>
            <w:r w:rsidRPr="002847B9">
              <w:rPr>
                <w:rFonts w:eastAsiaTheme="minorEastAsia"/>
                <w:i/>
                <w:color w:val="548DD4" w:themeColor="text2" w:themeTint="99"/>
                <w:sz w:val="18"/>
                <w:szCs w:val="18"/>
              </w:rPr>
              <w:t>]</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11</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Сведения о наличии опыта производства и поставки продукции, включенной в реестр инновационной продукции</w:t>
            </w:r>
          </w:p>
        </w:tc>
        <w:tc>
          <w:tcPr>
            <w:tcW w:w="4990" w:type="dxa"/>
            <w:gridSpan w:val="4"/>
            <w:vAlign w:val="center"/>
          </w:tcPr>
          <w:p w:rsidR="00542A13" w:rsidRPr="00161552" w:rsidRDefault="00542A13" w:rsidP="00E23FAA">
            <w:pPr>
              <w:widowControl/>
              <w:adjustRightInd/>
              <w:jc w:val="center"/>
              <w:rPr>
                <w:rFonts w:eastAsiaTheme="minorEastAsia"/>
                <w:b/>
                <w:sz w:val="22"/>
                <w:szCs w:val="22"/>
              </w:rPr>
            </w:pPr>
            <w:r w:rsidRPr="00161552">
              <w:rPr>
                <w:rFonts w:eastAsiaTheme="minorEastAsia"/>
                <w:b/>
                <w:sz w:val="22"/>
                <w:szCs w:val="22"/>
              </w:rPr>
              <w:t>да (нет)</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12</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47049">
              <w:rPr>
                <w:rFonts w:eastAsiaTheme="minorEastAsia"/>
                <w:sz w:val="22"/>
                <w:szCs w:val="22"/>
              </w:rPr>
              <w:t>Сколково</w:t>
            </w:r>
            <w:proofErr w:type="spellEnd"/>
            <w:r w:rsidRPr="00347049">
              <w:rPr>
                <w:rFonts w:eastAsiaTheme="minorEastAsia"/>
                <w:sz w:val="22"/>
                <w:szCs w:val="22"/>
              </w:rPr>
              <w:t>”)</w:t>
            </w:r>
          </w:p>
        </w:tc>
        <w:tc>
          <w:tcPr>
            <w:tcW w:w="4990" w:type="dxa"/>
            <w:gridSpan w:val="4"/>
            <w:vAlign w:val="center"/>
          </w:tcPr>
          <w:p w:rsidR="00542A13" w:rsidRPr="00161552" w:rsidRDefault="00542A13" w:rsidP="00E23FAA">
            <w:pPr>
              <w:widowControl/>
              <w:adjustRightInd/>
              <w:jc w:val="center"/>
              <w:rPr>
                <w:rFonts w:eastAsiaTheme="minorEastAsia"/>
                <w:b/>
                <w:sz w:val="22"/>
                <w:szCs w:val="22"/>
                <w:lang w:val="en-US"/>
              </w:rPr>
            </w:pPr>
            <w:r w:rsidRPr="00161552">
              <w:rPr>
                <w:rFonts w:eastAsiaTheme="minorEastAsia"/>
                <w:b/>
                <w:sz w:val="22"/>
                <w:szCs w:val="22"/>
              </w:rPr>
              <w:t>да (нет)</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13</w:t>
            </w:r>
          </w:p>
        </w:tc>
        <w:tc>
          <w:tcPr>
            <w:tcW w:w="4423" w:type="dxa"/>
          </w:tcPr>
          <w:p w:rsidR="00542A13" w:rsidRPr="00347049" w:rsidRDefault="00542A13" w:rsidP="00E23FAA">
            <w:pPr>
              <w:widowControl/>
              <w:adjustRightInd/>
              <w:ind w:left="57" w:right="57"/>
              <w:jc w:val="both"/>
              <w:rPr>
                <w:rFonts w:eastAsiaTheme="minorEastAsia"/>
                <w:sz w:val="22"/>
                <w:szCs w:val="22"/>
              </w:rPr>
            </w:pPr>
            <w:proofErr w:type="gramStart"/>
            <w:r w:rsidRPr="00347049">
              <w:rPr>
                <w:rFonts w:eastAsiaTheme="minorEastAsia"/>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47049">
              <w:rPr>
                <w:rFonts w:eastAsiaTheme="minorEastAsia"/>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542A13" w:rsidRPr="00161552" w:rsidRDefault="00542A13" w:rsidP="00E23FAA">
            <w:pPr>
              <w:widowControl/>
              <w:adjustRightInd/>
              <w:jc w:val="center"/>
              <w:rPr>
                <w:rFonts w:eastAsiaTheme="minorEastAsia"/>
                <w:b/>
                <w:sz w:val="22"/>
                <w:szCs w:val="22"/>
              </w:rPr>
            </w:pPr>
            <w:r w:rsidRPr="00161552">
              <w:rPr>
                <w:rFonts w:eastAsiaTheme="minorEastAsia"/>
                <w:b/>
                <w:sz w:val="22"/>
                <w:szCs w:val="22"/>
              </w:rPr>
              <w:t>да (нет)</w:t>
            </w:r>
          </w:p>
        </w:tc>
      </w:tr>
      <w:tr w:rsidR="00542A13" w:rsidRPr="00347049" w:rsidTr="00E23FAA">
        <w:trPr>
          <w:cantSplit/>
        </w:trPr>
        <w:tc>
          <w:tcPr>
            <w:tcW w:w="567" w:type="dxa"/>
          </w:tcPr>
          <w:p w:rsidR="00542A13" w:rsidRPr="00347049" w:rsidRDefault="00542A13" w:rsidP="00E23FAA">
            <w:pPr>
              <w:widowControl/>
              <w:adjustRightInd/>
              <w:jc w:val="center"/>
              <w:rPr>
                <w:rFonts w:eastAsiaTheme="minorEastAsia"/>
                <w:sz w:val="22"/>
                <w:szCs w:val="22"/>
              </w:rPr>
            </w:pPr>
            <w:r w:rsidRPr="00347049">
              <w:rPr>
                <w:rFonts w:eastAsiaTheme="minorEastAsia"/>
                <w:sz w:val="22"/>
                <w:szCs w:val="22"/>
              </w:rPr>
              <w:t>14</w:t>
            </w:r>
          </w:p>
        </w:tc>
        <w:tc>
          <w:tcPr>
            <w:tcW w:w="4423" w:type="dxa"/>
          </w:tcPr>
          <w:p w:rsidR="00542A13" w:rsidRPr="00347049" w:rsidRDefault="00542A13" w:rsidP="00E23FAA">
            <w:pPr>
              <w:widowControl/>
              <w:adjustRightInd/>
              <w:ind w:left="57" w:right="57"/>
              <w:jc w:val="both"/>
              <w:rPr>
                <w:rFonts w:eastAsiaTheme="minorEastAsia"/>
                <w:sz w:val="22"/>
                <w:szCs w:val="22"/>
              </w:rPr>
            </w:pPr>
            <w:r w:rsidRPr="00347049">
              <w:rPr>
                <w:rFonts w:eastAsiaTheme="minorEastAsia"/>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542A13" w:rsidRPr="00161552" w:rsidRDefault="00542A13" w:rsidP="00E23FAA">
            <w:pPr>
              <w:widowControl/>
              <w:adjustRightInd/>
              <w:jc w:val="center"/>
              <w:rPr>
                <w:rFonts w:eastAsiaTheme="minorEastAsia"/>
                <w:b/>
                <w:sz w:val="22"/>
                <w:szCs w:val="22"/>
              </w:rPr>
            </w:pPr>
            <w:r w:rsidRPr="00161552">
              <w:rPr>
                <w:rFonts w:eastAsiaTheme="minorEastAsia"/>
                <w:b/>
                <w:sz w:val="22"/>
                <w:szCs w:val="22"/>
              </w:rPr>
              <w:t>да (нет)</w:t>
            </w:r>
          </w:p>
        </w:tc>
      </w:tr>
    </w:tbl>
    <w:p w:rsidR="003A1F37" w:rsidRPr="00347049" w:rsidRDefault="003A1F37" w:rsidP="003A1F37">
      <w:pPr>
        <w:widowControl/>
        <w:adjustRightInd/>
        <w:ind w:right="5954"/>
        <w:jc w:val="center"/>
        <w:rPr>
          <w:rFonts w:eastAsiaTheme="minorEastAsia"/>
        </w:rPr>
      </w:pPr>
    </w:p>
    <w:p w:rsidR="003A1F37" w:rsidRPr="00347049" w:rsidRDefault="003A1F37" w:rsidP="003A1F37">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3A1F37" w:rsidRPr="00347049" w:rsidRDefault="003A1F37" w:rsidP="003A1F37">
      <w:pPr>
        <w:widowControl/>
        <w:adjustRightInd/>
        <w:ind w:left="851"/>
        <w:rPr>
          <w:rFonts w:eastAsiaTheme="minorEastAsia"/>
        </w:rPr>
      </w:pPr>
      <w:r w:rsidRPr="00942EE6">
        <w:rPr>
          <w:rFonts w:eastAsiaTheme="minorEastAsia"/>
          <w:sz w:val="20"/>
          <w:szCs w:val="20"/>
        </w:rPr>
        <w:t>М.П.</w:t>
      </w:r>
    </w:p>
    <w:p w:rsidR="003A1F37" w:rsidRPr="00347049" w:rsidRDefault="003A1F37" w:rsidP="003A1F37">
      <w:pPr>
        <w:widowControl/>
        <w:pBdr>
          <w:top w:val="single" w:sz="4" w:space="1" w:color="auto"/>
        </w:pBdr>
        <w:adjustRightInd/>
        <w:jc w:val="center"/>
        <w:rPr>
          <w:rFonts w:eastAsiaTheme="minorEastAsia"/>
          <w:sz w:val="20"/>
          <w:szCs w:val="20"/>
        </w:rPr>
      </w:pPr>
      <w:r w:rsidRPr="00347049">
        <w:rPr>
          <w:rFonts w:eastAsiaTheme="minorEastAsia"/>
          <w:sz w:val="20"/>
          <w:szCs w:val="20"/>
        </w:rPr>
        <w:t xml:space="preserve">(фамилия, имя, отчество (при наличии) </w:t>
      </w:r>
      <w:proofErr w:type="gramStart"/>
      <w:r w:rsidRPr="00347049">
        <w:rPr>
          <w:rFonts w:eastAsiaTheme="minorEastAsia"/>
          <w:sz w:val="20"/>
          <w:szCs w:val="20"/>
        </w:rPr>
        <w:t>подписавшего</w:t>
      </w:r>
      <w:proofErr w:type="gramEnd"/>
      <w:r w:rsidRPr="00347049">
        <w:rPr>
          <w:rFonts w:eastAsiaTheme="minorEastAsia"/>
          <w:sz w:val="20"/>
          <w:szCs w:val="20"/>
        </w:rPr>
        <w:t>, должность)</w:t>
      </w:r>
    </w:p>
    <w:p w:rsidR="003A1F37" w:rsidRPr="00347049" w:rsidRDefault="003A1F37" w:rsidP="003A1F37">
      <w:pPr>
        <w:widowControl/>
        <w:pBdr>
          <w:top w:val="single" w:sz="4" w:space="1" w:color="auto"/>
        </w:pBdr>
        <w:adjustRightInd/>
        <w:jc w:val="center"/>
        <w:rPr>
          <w:rFonts w:eastAsiaTheme="minorEastAsia"/>
          <w:sz w:val="20"/>
          <w:szCs w:val="20"/>
        </w:rPr>
      </w:pPr>
    </w:p>
    <w:p w:rsidR="003A1F37" w:rsidRPr="00631F58" w:rsidRDefault="003A1F37" w:rsidP="003A1F37">
      <w:pPr>
        <w:widowControl/>
        <w:adjustRightInd/>
        <w:ind w:firstLine="567"/>
        <w:jc w:val="both"/>
        <w:rPr>
          <w:rFonts w:eastAsiaTheme="minorEastAsia"/>
          <w:sz w:val="18"/>
          <w:szCs w:val="18"/>
        </w:rPr>
      </w:pPr>
      <w:r w:rsidRPr="00631F58">
        <w:rPr>
          <w:rFonts w:eastAsiaTheme="minorEastAsia"/>
          <w:sz w:val="18"/>
          <w:szCs w:val="18"/>
          <w:vertAlign w:val="superscript"/>
        </w:rPr>
        <w:t>1</w:t>
      </w:r>
      <w:r w:rsidRPr="00631F58">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3A1F37" w:rsidRPr="00631F58" w:rsidRDefault="003A1F37" w:rsidP="003A1F37">
      <w:pPr>
        <w:widowControl/>
        <w:adjustRightInd/>
        <w:ind w:firstLine="567"/>
        <w:jc w:val="both"/>
        <w:rPr>
          <w:rFonts w:eastAsiaTheme="minorEastAsia"/>
          <w:sz w:val="18"/>
          <w:szCs w:val="18"/>
        </w:rPr>
      </w:pPr>
      <w:proofErr w:type="gramStart"/>
      <w:r w:rsidRPr="00631F58">
        <w:rPr>
          <w:rFonts w:eastAsiaTheme="minorEastAsia"/>
          <w:sz w:val="18"/>
          <w:szCs w:val="18"/>
          <w:vertAlign w:val="superscript"/>
        </w:rPr>
        <w:t>2</w:t>
      </w:r>
      <w:r w:rsidRPr="00631F58">
        <w:rPr>
          <w:rFonts w:eastAsiaTheme="minorEastAsia"/>
          <w:sz w:val="18"/>
          <w:szCs w:val="18"/>
        </w:rPr>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w:t>
      </w:r>
      <w:proofErr w:type="gramEnd"/>
      <w:r w:rsidRPr="00631F58">
        <w:rPr>
          <w:rFonts w:eastAsiaTheme="minorEastAsia"/>
          <w:sz w:val="18"/>
          <w:szCs w:val="18"/>
        </w:rPr>
        <w:t xml:space="preserve">, </w:t>
      </w:r>
      <w:proofErr w:type="gramStart"/>
      <w:r w:rsidRPr="00631F58">
        <w:rPr>
          <w:rFonts w:eastAsiaTheme="minorEastAsia"/>
          <w:sz w:val="18"/>
          <w:szCs w:val="18"/>
        </w:rPr>
        <w:t xml:space="preserve">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w:t>
      </w:r>
      <w:r w:rsidRPr="00631F58">
        <w:rPr>
          <w:rFonts w:eastAsiaTheme="minorEastAsia"/>
          <w:sz w:val="18"/>
          <w:szCs w:val="18"/>
        </w:rPr>
        <w:sym w:font="Symbol" w:char="F02D"/>
      </w:r>
      <w:r w:rsidRPr="00631F58">
        <w:rPr>
          <w:rFonts w:eastAsiaTheme="minorEastAsia"/>
          <w:sz w:val="18"/>
          <w:szCs w:val="18"/>
        </w:rPr>
        <w:t xml:space="preserve">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631F58">
        <w:rPr>
          <w:rFonts w:eastAsiaTheme="minorEastAsia"/>
          <w:sz w:val="18"/>
          <w:szCs w:val="18"/>
        </w:rPr>
        <w:t>Сколково</w:t>
      </w:r>
      <w:proofErr w:type="spellEnd"/>
      <w:r w:rsidRPr="00631F58">
        <w:rPr>
          <w:rFonts w:eastAsiaTheme="minorEastAsia"/>
          <w:sz w:val="18"/>
          <w:szCs w:val="18"/>
        </w:rPr>
        <w:t>”, на юридические лица</w:t>
      </w:r>
      <w:proofErr w:type="gramEnd"/>
      <w:r w:rsidRPr="00631F58">
        <w:rPr>
          <w:rFonts w:eastAsiaTheme="minorEastAsia"/>
          <w:sz w:val="18"/>
          <w:szCs w:val="18"/>
        </w:rPr>
        <w:t xml:space="preserve">, </w:t>
      </w:r>
      <w:proofErr w:type="gramStart"/>
      <w:r w:rsidRPr="00631F58">
        <w:rPr>
          <w:rFonts w:eastAsiaTheme="minorEastAsia"/>
          <w:sz w:val="18"/>
          <w:szCs w:val="18"/>
        </w:rPr>
        <w:t>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3A1F37" w:rsidRPr="0016453C" w:rsidRDefault="003A1F37" w:rsidP="003A1F37">
      <w:pPr>
        <w:widowControl/>
        <w:adjustRightInd/>
        <w:ind w:firstLine="567"/>
        <w:rPr>
          <w:rFonts w:eastAsiaTheme="minorEastAsia"/>
          <w:color w:val="FF0000"/>
          <w:sz w:val="18"/>
          <w:szCs w:val="18"/>
        </w:rPr>
      </w:pPr>
      <w:r w:rsidRPr="0016453C">
        <w:rPr>
          <w:rFonts w:eastAsiaTheme="minorEastAsia"/>
          <w:color w:val="FF0000"/>
          <w:sz w:val="18"/>
          <w:szCs w:val="18"/>
          <w:vertAlign w:val="superscript"/>
        </w:rPr>
        <w:t>3</w:t>
      </w:r>
      <w:r w:rsidRPr="0016453C">
        <w:rPr>
          <w:rFonts w:eastAsiaTheme="minorEastAsia"/>
          <w:color w:val="FF0000"/>
          <w:sz w:val="18"/>
          <w:szCs w:val="18"/>
        </w:rPr>
        <w:t> Пункты 1 – 7 являются обязательными для заполнения.</w:t>
      </w:r>
    </w:p>
    <w:p w:rsidR="003A1F37" w:rsidRPr="0016453C" w:rsidRDefault="003A1F37" w:rsidP="003A1F37">
      <w:pPr>
        <w:widowControl/>
        <w:adjustRightInd/>
        <w:rPr>
          <w:rFonts w:eastAsiaTheme="minorEastAsia"/>
          <w:color w:val="FF0000"/>
          <w:sz w:val="18"/>
          <w:szCs w:val="18"/>
        </w:rPr>
      </w:pPr>
    </w:p>
    <w:p w:rsidR="003A1F37" w:rsidRPr="00347049" w:rsidRDefault="003A1F37" w:rsidP="003A1F37">
      <w:pPr>
        <w:pBdr>
          <w:bottom w:val="single" w:sz="4" w:space="1" w:color="auto"/>
        </w:pBdr>
        <w:shd w:val="clear" w:color="auto" w:fill="E0E0E0"/>
        <w:ind w:right="21"/>
        <w:jc w:val="center"/>
      </w:pPr>
      <w:r w:rsidRPr="00347049">
        <w:rPr>
          <w:b/>
          <w:color w:val="000000"/>
          <w:spacing w:val="36"/>
        </w:rPr>
        <w:t>конец форм</w:t>
      </w:r>
    </w:p>
    <w:p w:rsidR="003A1F37" w:rsidRPr="009C2AAD" w:rsidRDefault="003A1F37" w:rsidP="003A1F37">
      <w:pPr>
        <w:widowControl/>
        <w:autoSpaceDE/>
        <w:autoSpaceDN/>
        <w:adjustRightInd/>
        <w:spacing w:line="276" w:lineRule="auto"/>
        <w:rPr>
          <w:b/>
          <w:snapToGrid w:val="0"/>
        </w:rPr>
      </w:pPr>
      <w:r>
        <w:rPr>
          <w:snapToGrid w:val="0"/>
        </w:rPr>
        <w:br w:type="page"/>
      </w:r>
      <w:r w:rsidRPr="009C2AAD">
        <w:rPr>
          <w:b/>
          <w:snapToGrid w:val="0"/>
        </w:rPr>
        <w:t>10.1</w:t>
      </w:r>
      <w:r>
        <w:rPr>
          <w:b/>
          <w:snapToGrid w:val="0"/>
        </w:rPr>
        <w:t>7</w:t>
      </w:r>
      <w:r w:rsidRPr="009C2AAD">
        <w:rPr>
          <w:b/>
          <w:snapToGrid w:val="0"/>
        </w:rPr>
        <w:t>.</w:t>
      </w:r>
      <w:r>
        <w:rPr>
          <w:b/>
          <w:snapToGrid w:val="0"/>
        </w:rPr>
        <w:t>1</w:t>
      </w:r>
      <w:r w:rsidRPr="009C2AAD">
        <w:rPr>
          <w:b/>
          <w:snapToGrid w:val="0"/>
        </w:rPr>
        <w:t xml:space="preserve"> Инструкции по заполнению</w:t>
      </w:r>
    </w:p>
    <w:p w:rsidR="003A1F37" w:rsidRPr="00701CB1" w:rsidRDefault="003A1F37" w:rsidP="003A1F37">
      <w:pPr>
        <w:autoSpaceDE/>
        <w:autoSpaceDN/>
        <w:adjustRightInd/>
        <w:jc w:val="both"/>
        <w:rPr>
          <w:snapToGrid w:val="0"/>
          <w:sz w:val="22"/>
          <w:szCs w:val="22"/>
        </w:rPr>
      </w:pPr>
      <w:r w:rsidRPr="00701CB1">
        <w:rPr>
          <w:snapToGrid w:val="0"/>
          <w:sz w:val="22"/>
          <w:szCs w:val="22"/>
        </w:rPr>
        <w:t xml:space="preserve">10.17.1.1. Данная форма подается Потенциальным участником в подтверждении соответствия/несоответствия, и/или соответствия/несоответствия субподрядчика (соисполнителя), критериям отнесения </w:t>
      </w:r>
      <w:proofErr w:type="gramStart"/>
      <w:r w:rsidRPr="00701CB1">
        <w:rPr>
          <w:snapToGrid w:val="0"/>
          <w:sz w:val="22"/>
          <w:szCs w:val="22"/>
        </w:rPr>
        <w:t>к</w:t>
      </w:r>
      <w:proofErr w:type="gramEnd"/>
      <w:r w:rsidRPr="00701CB1">
        <w:rPr>
          <w:snapToGrid w:val="0"/>
          <w:sz w:val="22"/>
          <w:szCs w:val="22"/>
        </w:rPr>
        <w:t xml:space="preserve"> субъектом малого или среднего предпринимательства.</w:t>
      </w:r>
    </w:p>
    <w:p w:rsidR="003A1F37" w:rsidRPr="00701CB1" w:rsidRDefault="003A1F37" w:rsidP="003A1F37">
      <w:pPr>
        <w:autoSpaceDE/>
        <w:autoSpaceDN/>
        <w:adjustRightInd/>
        <w:jc w:val="both"/>
        <w:rPr>
          <w:snapToGrid w:val="0"/>
          <w:sz w:val="22"/>
          <w:szCs w:val="22"/>
        </w:rPr>
      </w:pPr>
      <w:r w:rsidRPr="00701CB1">
        <w:rPr>
          <w:snapToGrid w:val="0"/>
          <w:sz w:val="22"/>
          <w:szCs w:val="22"/>
        </w:rPr>
        <w:t xml:space="preserve">10.17.1.2. Потенциальный участник/субподрядчик (соисполнитель) указывает свое фирменное наименование, в </w:t>
      </w:r>
      <w:proofErr w:type="spellStart"/>
      <w:r w:rsidRPr="00701CB1">
        <w:rPr>
          <w:snapToGrid w:val="0"/>
          <w:sz w:val="22"/>
          <w:szCs w:val="22"/>
        </w:rPr>
        <w:t>т.ч</w:t>
      </w:r>
      <w:proofErr w:type="spellEnd"/>
      <w:r w:rsidRPr="00701CB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3A1F37" w:rsidRPr="00701CB1" w:rsidRDefault="003A1F37" w:rsidP="003A1F37">
      <w:pPr>
        <w:autoSpaceDE/>
        <w:autoSpaceDN/>
        <w:adjustRightInd/>
        <w:jc w:val="both"/>
        <w:rPr>
          <w:snapToGrid w:val="0"/>
          <w:sz w:val="22"/>
          <w:szCs w:val="22"/>
        </w:rPr>
      </w:pPr>
      <w:r w:rsidRPr="00701CB1">
        <w:rPr>
          <w:snapToGrid w:val="0"/>
          <w:sz w:val="22"/>
          <w:szCs w:val="22"/>
        </w:rPr>
        <w:t xml:space="preserve">10.17.1.3. Потенциальный участник/субподрядчик (соисполнитель) указывает условия, в соответствии с которыми он </w:t>
      </w:r>
      <w:proofErr w:type="gramStart"/>
      <w:r w:rsidRPr="00701CB1">
        <w:rPr>
          <w:snapToGrid w:val="0"/>
          <w:sz w:val="22"/>
          <w:szCs w:val="22"/>
        </w:rPr>
        <w:t>относится</w:t>
      </w:r>
      <w:proofErr w:type="gramEnd"/>
      <w:r w:rsidRPr="00701CB1">
        <w:rPr>
          <w:snapToGrid w:val="0"/>
          <w:sz w:val="22"/>
          <w:szCs w:val="22"/>
        </w:rPr>
        <w:t xml:space="preserve">/не относится к той или иной категории субъекта малого или среднего предпринимательства, в столбце таблицы - Показатель: </w:t>
      </w:r>
    </w:p>
    <w:p w:rsidR="003A1F37" w:rsidRPr="00B12E35" w:rsidRDefault="003A1F37" w:rsidP="003A1F37">
      <w:pPr>
        <w:pStyle w:val="af8"/>
        <w:numPr>
          <w:ilvl w:val="0"/>
          <w:numId w:val="69"/>
        </w:numPr>
        <w:autoSpaceDE/>
        <w:autoSpaceDN/>
        <w:adjustRightInd/>
        <w:ind w:left="567" w:hanging="567"/>
        <w:jc w:val="both"/>
        <w:rPr>
          <w:snapToGrid w:val="0"/>
          <w:sz w:val="20"/>
          <w:szCs w:val="20"/>
        </w:rPr>
      </w:pPr>
      <w:r w:rsidRPr="00B12E35">
        <w:rPr>
          <w:snapToGrid w:val="0"/>
          <w:sz w:val="20"/>
          <w:szCs w:val="20"/>
        </w:rPr>
        <w:t xml:space="preserve">в пункте 1 таблицы </w:t>
      </w:r>
      <w:r w:rsidRPr="00B12E35">
        <w:rPr>
          <w:b/>
          <w:snapToGrid w:val="0"/>
          <w:sz w:val="20"/>
          <w:szCs w:val="20"/>
        </w:rPr>
        <w:t>указывается числовой показатель (от 0 – 100) в процентах</w:t>
      </w:r>
      <w:r w:rsidRPr="00B12E35">
        <w:rPr>
          <w:snapToGrid w:val="0"/>
          <w:sz w:val="20"/>
          <w:szCs w:val="20"/>
        </w:rPr>
        <w:t xml:space="preserve"> суммарной доли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w:t>
      </w:r>
    </w:p>
    <w:p w:rsidR="003A1F37" w:rsidRPr="00B12E35" w:rsidRDefault="003A1F37" w:rsidP="003A1F37">
      <w:pPr>
        <w:pStyle w:val="af8"/>
        <w:numPr>
          <w:ilvl w:val="0"/>
          <w:numId w:val="69"/>
        </w:numPr>
        <w:autoSpaceDE/>
        <w:autoSpaceDN/>
        <w:adjustRightInd/>
        <w:ind w:left="567" w:hanging="567"/>
        <w:jc w:val="both"/>
        <w:rPr>
          <w:snapToGrid w:val="0"/>
          <w:sz w:val="20"/>
          <w:szCs w:val="20"/>
        </w:rPr>
      </w:pPr>
      <w:r w:rsidRPr="00B12E35">
        <w:rPr>
          <w:snapToGrid w:val="0"/>
          <w:sz w:val="20"/>
          <w:szCs w:val="20"/>
        </w:rPr>
        <w:t xml:space="preserve">в пункте 2 таблицы </w:t>
      </w:r>
      <w:r w:rsidRPr="00B12E35">
        <w:rPr>
          <w:b/>
          <w:snapToGrid w:val="0"/>
          <w:sz w:val="20"/>
          <w:szCs w:val="20"/>
        </w:rPr>
        <w:t>указывается числовой показатель (от 0 – 100) в процентах</w:t>
      </w:r>
      <w:r w:rsidRPr="00B12E35">
        <w:rPr>
          <w:snapToGrid w:val="0"/>
          <w:sz w:val="20"/>
          <w:szCs w:val="20"/>
        </w:rPr>
        <w:t xml:space="preserve"> суммарной доли участия в уставном (складочном) капитале (паевом фонде) иностранных юридических лиц;</w:t>
      </w:r>
    </w:p>
    <w:p w:rsidR="003A1F37" w:rsidRPr="00B12E35" w:rsidRDefault="003A1F37" w:rsidP="003A1F37">
      <w:pPr>
        <w:pStyle w:val="af8"/>
        <w:numPr>
          <w:ilvl w:val="0"/>
          <w:numId w:val="69"/>
        </w:numPr>
        <w:autoSpaceDE/>
        <w:autoSpaceDN/>
        <w:adjustRightInd/>
        <w:ind w:left="567" w:hanging="567"/>
        <w:jc w:val="both"/>
        <w:rPr>
          <w:snapToGrid w:val="0"/>
          <w:sz w:val="20"/>
          <w:szCs w:val="20"/>
        </w:rPr>
      </w:pPr>
      <w:r w:rsidRPr="00B12E35">
        <w:rPr>
          <w:snapToGrid w:val="0"/>
          <w:sz w:val="20"/>
          <w:szCs w:val="20"/>
        </w:rPr>
        <w:t xml:space="preserve">в пункте 3 таблицы </w:t>
      </w:r>
      <w:r w:rsidRPr="00B12E35">
        <w:rPr>
          <w:b/>
          <w:snapToGrid w:val="0"/>
          <w:sz w:val="20"/>
          <w:szCs w:val="20"/>
        </w:rPr>
        <w:t>указывается числовой показатель (от 0 – 100) в процентах</w:t>
      </w:r>
      <w:r w:rsidRPr="00B12E35">
        <w:rPr>
          <w:snapToGrid w:val="0"/>
          <w:sz w:val="20"/>
          <w:szCs w:val="20"/>
        </w:rPr>
        <w:t xml:space="preserve"> суммарной доли участия </w:t>
      </w:r>
      <w:proofErr w:type="gramStart"/>
      <w:r w:rsidRPr="00B12E35">
        <w:rPr>
          <w:snapToGrid w:val="0"/>
          <w:sz w:val="20"/>
          <w:szCs w:val="20"/>
        </w:rPr>
        <w:t>принадлежащая</w:t>
      </w:r>
      <w:proofErr w:type="gramEnd"/>
      <w:r w:rsidRPr="00B12E35">
        <w:rPr>
          <w:snapToGrid w:val="0"/>
          <w:sz w:val="20"/>
          <w:szCs w:val="20"/>
        </w:rPr>
        <w:t xml:space="preserve"> одному или нескольким юридическим лицам, не являющимся субъектами малого и среднего предпринимательства;</w:t>
      </w:r>
    </w:p>
    <w:p w:rsidR="003A1F37" w:rsidRPr="00B12E35" w:rsidRDefault="003A1F37" w:rsidP="003A1F37">
      <w:pPr>
        <w:pStyle w:val="af8"/>
        <w:numPr>
          <w:ilvl w:val="0"/>
          <w:numId w:val="69"/>
        </w:numPr>
        <w:autoSpaceDE/>
        <w:autoSpaceDN/>
        <w:adjustRightInd/>
        <w:ind w:left="567" w:hanging="567"/>
        <w:jc w:val="both"/>
        <w:rPr>
          <w:snapToGrid w:val="0"/>
          <w:sz w:val="20"/>
          <w:szCs w:val="20"/>
        </w:rPr>
      </w:pPr>
      <w:r w:rsidRPr="00B12E35">
        <w:rPr>
          <w:snapToGrid w:val="0"/>
          <w:sz w:val="20"/>
          <w:szCs w:val="20"/>
        </w:rPr>
        <w:t xml:space="preserve">в пункте 4 таблицы </w:t>
      </w:r>
      <w:r w:rsidRPr="00B12E35">
        <w:rPr>
          <w:b/>
          <w:snapToGrid w:val="0"/>
          <w:sz w:val="20"/>
          <w:szCs w:val="20"/>
        </w:rPr>
        <w:t>указываются данные</w:t>
      </w:r>
      <w:r w:rsidRPr="00B12E35">
        <w:rPr>
          <w:snapToGrid w:val="0"/>
          <w:sz w:val="20"/>
          <w:szCs w:val="20"/>
        </w:rPr>
        <w:t xml:space="preserve"> по средней численности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B12E35">
        <w:rPr>
          <w:snapToGrid w:val="0"/>
          <w:sz w:val="20"/>
          <w:szCs w:val="20"/>
        </w:rPr>
        <w:t>за</w:t>
      </w:r>
      <w:proofErr w:type="gramEnd"/>
      <w:r w:rsidRPr="00B12E35">
        <w:rPr>
          <w:snapToGrid w:val="0"/>
          <w:sz w:val="20"/>
          <w:szCs w:val="20"/>
        </w:rPr>
        <w:t xml:space="preserve"> последние 3 года;</w:t>
      </w:r>
    </w:p>
    <w:p w:rsidR="003A1F37" w:rsidRPr="00B12E35" w:rsidRDefault="003A1F37" w:rsidP="003A1F37">
      <w:pPr>
        <w:pStyle w:val="af8"/>
        <w:numPr>
          <w:ilvl w:val="0"/>
          <w:numId w:val="69"/>
        </w:numPr>
        <w:autoSpaceDE/>
        <w:autoSpaceDN/>
        <w:adjustRightInd/>
        <w:ind w:left="567" w:hanging="567"/>
        <w:jc w:val="both"/>
        <w:rPr>
          <w:snapToGrid w:val="0"/>
          <w:sz w:val="20"/>
          <w:szCs w:val="20"/>
        </w:rPr>
      </w:pPr>
      <w:r w:rsidRPr="00B12E35">
        <w:rPr>
          <w:snapToGrid w:val="0"/>
          <w:sz w:val="20"/>
          <w:szCs w:val="20"/>
        </w:rPr>
        <w:t xml:space="preserve">в пункте 5 таблицы </w:t>
      </w:r>
      <w:r w:rsidRPr="00B12E35">
        <w:rPr>
          <w:b/>
          <w:snapToGrid w:val="0"/>
          <w:sz w:val="20"/>
          <w:szCs w:val="20"/>
        </w:rPr>
        <w:t>указываются данные</w:t>
      </w:r>
      <w:r w:rsidRPr="00B12E35">
        <w:rPr>
          <w:snapToGrid w:val="0"/>
          <w:sz w:val="20"/>
          <w:szCs w:val="20"/>
        </w:rPr>
        <w:t xml:space="preserve"> по выручке от реализации товаров, работ, услуг без учета налога на добавленную стоимость или данные по балансовой стоимости активов (остаточная стоимость основных средств и нематериальных активов) </w:t>
      </w:r>
      <w:proofErr w:type="gramStart"/>
      <w:r w:rsidRPr="00B12E35">
        <w:rPr>
          <w:snapToGrid w:val="0"/>
          <w:sz w:val="20"/>
          <w:szCs w:val="20"/>
        </w:rPr>
        <w:t>за</w:t>
      </w:r>
      <w:proofErr w:type="gramEnd"/>
      <w:r w:rsidRPr="00B12E35">
        <w:rPr>
          <w:snapToGrid w:val="0"/>
          <w:sz w:val="20"/>
          <w:szCs w:val="20"/>
        </w:rPr>
        <w:t xml:space="preserve"> последние 3 года, указывается в млн. рублей;</w:t>
      </w:r>
    </w:p>
    <w:p w:rsidR="003A1F37" w:rsidRDefault="003A1F37" w:rsidP="003A1F37">
      <w:pPr>
        <w:pStyle w:val="af8"/>
        <w:numPr>
          <w:ilvl w:val="0"/>
          <w:numId w:val="69"/>
        </w:numPr>
        <w:autoSpaceDE/>
        <w:autoSpaceDN/>
        <w:adjustRightInd/>
        <w:ind w:left="567" w:hanging="567"/>
        <w:jc w:val="both"/>
        <w:rPr>
          <w:snapToGrid w:val="0"/>
          <w:sz w:val="20"/>
          <w:szCs w:val="20"/>
        </w:rPr>
      </w:pPr>
      <w:r w:rsidRPr="0046261E">
        <w:rPr>
          <w:snapToGrid w:val="0"/>
          <w:sz w:val="20"/>
          <w:szCs w:val="20"/>
        </w:rPr>
        <w:t xml:space="preserve">в пункте 6 таблицы </w:t>
      </w:r>
      <w:r w:rsidRPr="0046261E">
        <w:rPr>
          <w:b/>
          <w:snapToGrid w:val="0"/>
          <w:sz w:val="20"/>
          <w:szCs w:val="20"/>
        </w:rPr>
        <w:t>указываются виды деятельности</w:t>
      </w:r>
      <w:r w:rsidRPr="0046261E">
        <w:rPr>
          <w:snapToGrid w:val="0"/>
          <w:sz w:val="20"/>
          <w:szCs w:val="20"/>
        </w:rPr>
        <w:t xml:space="preserve"> с указанием кодов ОКВЭД</w:t>
      </w:r>
      <w:proofErr w:type="gramStart"/>
      <w:r w:rsidRPr="0046261E">
        <w:rPr>
          <w:snapToGrid w:val="0"/>
          <w:sz w:val="20"/>
          <w:szCs w:val="20"/>
        </w:rPr>
        <w:t>2</w:t>
      </w:r>
      <w:proofErr w:type="gramEnd"/>
      <w:r w:rsidRPr="0046261E">
        <w:rPr>
          <w:snapToGrid w:val="0"/>
          <w:sz w:val="20"/>
          <w:szCs w:val="20"/>
        </w:rPr>
        <w:t xml:space="preserve"> и ОКПД2 согласно учредительным документам</w:t>
      </w:r>
      <w:r>
        <w:rPr>
          <w:snapToGrid w:val="0"/>
          <w:sz w:val="20"/>
          <w:szCs w:val="20"/>
        </w:rPr>
        <w:t xml:space="preserve"> (для юридических лиц) или</w:t>
      </w:r>
      <w:r w:rsidRPr="0046261E">
        <w:rPr>
          <w:snapToGrid w:val="0"/>
          <w:sz w:val="20"/>
          <w:szCs w:val="20"/>
        </w:rPr>
        <w:t xml:space="preserve"> </w:t>
      </w:r>
      <w:r>
        <w:rPr>
          <w:snapToGrid w:val="0"/>
          <w:sz w:val="20"/>
          <w:szCs w:val="20"/>
        </w:rPr>
        <w:t xml:space="preserve">согласно </w:t>
      </w:r>
      <w:r w:rsidRPr="0046261E">
        <w:rPr>
          <w:snapToGrid w:val="0"/>
          <w:sz w:val="20"/>
          <w:szCs w:val="20"/>
        </w:rPr>
        <w:t>сведениям содержащимся в ЕГРИП</w:t>
      </w:r>
      <w:r>
        <w:rPr>
          <w:snapToGrid w:val="0"/>
          <w:sz w:val="20"/>
          <w:szCs w:val="20"/>
        </w:rPr>
        <w:t xml:space="preserve"> (для физических лиц – индивидуальных предпринимателей)</w:t>
      </w:r>
      <w:r w:rsidRPr="0046261E">
        <w:rPr>
          <w:snapToGrid w:val="0"/>
          <w:sz w:val="20"/>
          <w:szCs w:val="20"/>
        </w:rPr>
        <w:t>;</w:t>
      </w:r>
    </w:p>
    <w:p w:rsidR="003A1F37" w:rsidRPr="00777083" w:rsidRDefault="003A1F37" w:rsidP="003A1F37">
      <w:pPr>
        <w:pStyle w:val="af8"/>
        <w:numPr>
          <w:ilvl w:val="0"/>
          <w:numId w:val="69"/>
        </w:numPr>
        <w:autoSpaceDE/>
        <w:autoSpaceDN/>
        <w:adjustRightInd/>
        <w:ind w:left="567" w:hanging="567"/>
        <w:jc w:val="both"/>
        <w:rPr>
          <w:snapToGrid w:val="0"/>
          <w:sz w:val="20"/>
          <w:szCs w:val="20"/>
        </w:rPr>
      </w:pPr>
      <w:r w:rsidRPr="0046261E">
        <w:rPr>
          <w:snapToGrid w:val="0"/>
          <w:sz w:val="20"/>
          <w:szCs w:val="20"/>
        </w:rPr>
        <w:t xml:space="preserve">в пункте 7 таблицы </w:t>
      </w:r>
      <w:r w:rsidRPr="0046261E">
        <w:rPr>
          <w:b/>
          <w:snapToGrid w:val="0"/>
          <w:sz w:val="20"/>
          <w:szCs w:val="20"/>
        </w:rPr>
        <w:t>указываются сведения о производимых товарах, работах, услугах</w:t>
      </w:r>
      <w:r w:rsidRPr="0046261E">
        <w:rPr>
          <w:snapToGrid w:val="0"/>
          <w:sz w:val="20"/>
          <w:szCs w:val="20"/>
        </w:rPr>
        <w:t xml:space="preserve"> с указанием кодов ОКВЭД</w:t>
      </w:r>
      <w:proofErr w:type="gramStart"/>
      <w:r w:rsidRPr="0046261E">
        <w:rPr>
          <w:snapToGrid w:val="0"/>
          <w:sz w:val="20"/>
          <w:szCs w:val="20"/>
        </w:rPr>
        <w:t>2</w:t>
      </w:r>
      <w:proofErr w:type="gramEnd"/>
      <w:r w:rsidRPr="0046261E">
        <w:rPr>
          <w:snapToGrid w:val="0"/>
          <w:sz w:val="20"/>
          <w:szCs w:val="20"/>
        </w:rPr>
        <w:t xml:space="preserve"> и ОКПД2</w:t>
      </w:r>
      <w:r>
        <w:rPr>
          <w:snapToGrid w:val="0"/>
          <w:sz w:val="20"/>
          <w:szCs w:val="20"/>
        </w:rPr>
        <w:t>. Источниками информации могут служить следующие документы</w:t>
      </w:r>
      <w:r w:rsidRPr="00777083">
        <w:rPr>
          <w:snapToGrid w:val="0"/>
          <w:sz w:val="20"/>
          <w:szCs w:val="20"/>
        </w:rPr>
        <w:t xml:space="preserve">: </w:t>
      </w:r>
    </w:p>
    <w:p w:rsidR="003A1F37" w:rsidRDefault="003A1F37" w:rsidP="003A1F37">
      <w:pPr>
        <w:pStyle w:val="af8"/>
        <w:numPr>
          <w:ilvl w:val="0"/>
          <w:numId w:val="70"/>
        </w:numPr>
        <w:autoSpaceDE/>
        <w:autoSpaceDN/>
        <w:adjustRightInd/>
        <w:ind w:left="1134" w:hanging="567"/>
        <w:jc w:val="both"/>
        <w:rPr>
          <w:snapToGrid w:val="0"/>
          <w:sz w:val="20"/>
          <w:szCs w:val="20"/>
        </w:rPr>
      </w:pPr>
      <w:r w:rsidRPr="008E3919">
        <w:rPr>
          <w:snapToGrid w:val="0"/>
          <w:sz w:val="20"/>
          <w:szCs w:val="20"/>
        </w:rPr>
        <w:t xml:space="preserve">для юридических лиц: учредительные документы, выписка из ЕГРЮЛ; </w:t>
      </w:r>
      <w:r>
        <w:rPr>
          <w:snapToGrid w:val="0"/>
          <w:sz w:val="20"/>
          <w:szCs w:val="20"/>
        </w:rPr>
        <w:t xml:space="preserve">информационное письмо об учете в </w:t>
      </w:r>
      <w:proofErr w:type="spellStart"/>
      <w:r>
        <w:rPr>
          <w:snapToGrid w:val="0"/>
          <w:sz w:val="20"/>
          <w:szCs w:val="20"/>
        </w:rPr>
        <w:t>Статрегистре</w:t>
      </w:r>
      <w:proofErr w:type="spellEnd"/>
      <w:r>
        <w:rPr>
          <w:snapToGrid w:val="0"/>
          <w:sz w:val="20"/>
          <w:szCs w:val="20"/>
        </w:rPr>
        <w:t xml:space="preserve"> Росстата</w:t>
      </w:r>
      <w:r w:rsidRPr="00B05476">
        <w:rPr>
          <w:snapToGrid w:val="0"/>
          <w:sz w:val="20"/>
          <w:szCs w:val="20"/>
        </w:rPr>
        <w:t>;</w:t>
      </w:r>
    </w:p>
    <w:p w:rsidR="003A1F37" w:rsidRPr="008E3919" w:rsidRDefault="003A1F37" w:rsidP="003A1F37">
      <w:pPr>
        <w:pStyle w:val="af8"/>
        <w:numPr>
          <w:ilvl w:val="0"/>
          <w:numId w:val="70"/>
        </w:numPr>
        <w:autoSpaceDE/>
        <w:autoSpaceDN/>
        <w:adjustRightInd/>
        <w:ind w:left="1134" w:hanging="567"/>
        <w:jc w:val="both"/>
        <w:rPr>
          <w:snapToGrid w:val="0"/>
          <w:sz w:val="20"/>
          <w:szCs w:val="20"/>
        </w:rPr>
      </w:pPr>
      <w:r w:rsidRPr="008E3919">
        <w:rPr>
          <w:snapToGrid w:val="0"/>
          <w:sz w:val="20"/>
          <w:szCs w:val="20"/>
        </w:rPr>
        <w:t xml:space="preserve">для физических лиц – индивидуальных предпринимателей: </w:t>
      </w:r>
      <w:r>
        <w:rPr>
          <w:snapToGrid w:val="0"/>
          <w:sz w:val="20"/>
          <w:szCs w:val="20"/>
        </w:rPr>
        <w:t xml:space="preserve">выписка из </w:t>
      </w:r>
      <w:r w:rsidRPr="008E3919">
        <w:rPr>
          <w:snapToGrid w:val="0"/>
          <w:sz w:val="20"/>
          <w:szCs w:val="20"/>
        </w:rPr>
        <w:t>ЕГРИП</w:t>
      </w:r>
      <w:r w:rsidRPr="00C65DB2">
        <w:rPr>
          <w:snapToGrid w:val="0"/>
          <w:sz w:val="20"/>
          <w:szCs w:val="20"/>
        </w:rPr>
        <w:t xml:space="preserve">; </w:t>
      </w:r>
      <w:r>
        <w:rPr>
          <w:snapToGrid w:val="0"/>
          <w:sz w:val="20"/>
          <w:szCs w:val="20"/>
        </w:rPr>
        <w:t xml:space="preserve">информационное письмо об учете в </w:t>
      </w:r>
      <w:proofErr w:type="spellStart"/>
      <w:r>
        <w:rPr>
          <w:snapToGrid w:val="0"/>
          <w:sz w:val="20"/>
          <w:szCs w:val="20"/>
        </w:rPr>
        <w:t>Статрегистре</w:t>
      </w:r>
      <w:proofErr w:type="spellEnd"/>
      <w:r>
        <w:rPr>
          <w:snapToGrid w:val="0"/>
          <w:sz w:val="20"/>
          <w:szCs w:val="20"/>
        </w:rPr>
        <w:t xml:space="preserve"> Росстата.</w:t>
      </w:r>
      <w:r w:rsidRPr="008E3919">
        <w:rPr>
          <w:snapToGrid w:val="0"/>
          <w:sz w:val="20"/>
          <w:szCs w:val="20"/>
        </w:rPr>
        <w:t xml:space="preserve"> </w:t>
      </w:r>
    </w:p>
    <w:p w:rsidR="003A1F37" w:rsidRPr="00B12E35" w:rsidRDefault="003A1F37" w:rsidP="003A1F37">
      <w:pPr>
        <w:pStyle w:val="af8"/>
        <w:numPr>
          <w:ilvl w:val="0"/>
          <w:numId w:val="69"/>
        </w:numPr>
        <w:autoSpaceDE/>
        <w:autoSpaceDN/>
        <w:adjustRightInd/>
        <w:ind w:left="567" w:hanging="567"/>
        <w:jc w:val="both"/>
        <w:rPr>
          <w:snapToGrid w:val="0"/>
          <w:sz w:val="20"/>
          <w:szCs w:val="20"/>
        </w:rPr>
      </w:pPr>
      <w:r w:rsidRPr="00B12E35">
        <w:rPr>
          <w:snapToGrid w:val="0"/>
          <w:sz w:val="20"/>
          <w:szCs w:val="20"/>
        </w:rPr>
        <w:t xml:space="preserve">в пункте 8-14 таблицы </w:t>
      </w:r>
      <w:r w:rsidRPr="00B12E35">
        <w:rPr>
          <w:b/>
          <w:snapToGrid w:val="0"/>
          <w:sz w:val="20"/>
          <w:szCs w:val="20"/>
        </w:rPr>
        <w:t>указываются сведения</w:t>
      </w:r>
      <w:r w:rsidRPr="00B12E35">
        <w:rPr>
          <w:snapToGrid w:val="0"/>
          <w:sz w:val="20"/>
          <w:szCs w:val="20"/>
        </w:rPr>
        <w:t xml:space="preserve"> в соответствии с предложенными вариантами - да/нет.</w:t>
      </w:r>
    </w:p>
    <w:p w:rsidR="003A1F37" w:rsidRPr="00701CB1" w:rsidRDefault="003A1F37" w:rsidP="003A1F37">
      <w:pPr>
        <w:autoSpaceDE/>
        <w:autoSpaceDN/>
        <w:adjustRightInd/>
        <w:jc w:val="both"/>
        <w:rPr>
          <w:snapToGrid w:val="0"/>
          <w:sz w:val="22"/>
          <w:szCs w:val="22"/>
        </w:rPr>
      </w:pPr>
      <w:r w:rsidRPr="00701CB1">
        <w:rPr>
          <w:snapToGrid w:val="0"/>
          <w:sz w:val="22"/>
          <w:szCs w:val="22"/>
        </w:rPr>
        <w:t xml:space="preserve">10.17.1.4. Потенциальный участник/субподрядчик (соисполнитель),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3A1F37" w:rsidRPr="00701CB1" w:rsidRDefault="003A1F37" w:rsidP="003A1F37">
      <w:pPr>
        <w:widowControl/>
        <w:jc w:val="both"/>
        <w:rPr>
          <w:rFonts w:eastAsiaTheme="minorHAnsi"/>
          <w:sz w:val="22"/>
          <w:szCs w:val="22"/>
          <w:lang w:eastAsia="en-US"/>
        </w:rPr>
      </w:pPr>
      <w:r w:rsidRPr="00701CB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1 - 5 таблицы. Категория субъекта изменяется только в случае, если предельные значения выше или ниже предельных значений установленных в пунктах 1 - 5 таблицы в течение трех лет, следующих один за другим.</w:t>
      </w:r>
    </w:p>
    <w:p w:rsidR="003A1F37" w:rsidRPr="00701CB1" w:rsidRDefault="003A1F37" w:rsidP="003A1F37">
      <w:pPr>
        <w:widowControl/>
        <w:jc w:val="both"/>
        <w:rPr>
          <w:rFonts w:eastAsiaTheme="minorHAnsi"/>
          <w:color w:val="FF0000"/>
          <w:sz w:val="22"/>
          <w:szCs w:val="22"/>
          <w:lang w:eastAsia="en-US"/>
        </w:rPr>
      </w:pPr>
      <w:r w:rsidRPr="00701CB1">
        <w:rPr>
          <w:rFonts w:eastAsiaTheme="minorHAnsi"/>
          <w:color w:val="FF0000"/>
          <w:sz w:val="22"/>
          <w:szCs w:val="22"/>
          <w:lang w:eastAsia="en-US"/>
        </w:rPr>
        <w:t xml:space="preserve">10.17.1.6. Пункты 1 – 7 </w:t>
      </w:r>
      <w:r>
        <w:rPr>
          <w:rFonts w:eastAsiaTheme="minorHAnsi"/>
          <w:color w:val="FF0000"/>
          <w:sz w:val="22"/>
          <w:szCs w:val="22"/>
          <w:lang w:eastAsia="en-US"/>
        </w:rPr>
        <w:t xml:space="preserve">таблицы </w:t>
      </w:r>
      <w:r w:rsidRPr="00701CB1">
        <w:rPr>
          <w:rFonts w:eastAsiaTheme="minorHAnsi"/>
          <w:color w:val="FF0000"/>
          <w:sz w:val="22"/>
          <w:szCs w:val="22"/>
          <w:lang w:eastAsia="en-US"/>
        </w:rPr>
        <w:t>являются обязательными для заполнения.</w:t>
      </w:r>
    </w:p>
    <w:p w:rsidR="00EF5C00" w:rsidRDefault="003A1F37" w:rsidP="003A1F37">
      <w:pPr>
        <w:widowControl/>
        <w:autoSpaceDE/>
        <w:autoSpaceDN/>
        <w:adjustRightInd/>
        <w:spacing w:after="200" w:line="276" w:lineRule="auto"/>
        <w:rPr>
          <w:snapToGrid w:val="0"/>
        </w:rPr>
      </w:pPr>
      <w:r w:rsidRPr="00701CB1">
        <w:rPr>
          <w:snapToGrid w:val="0"/>
          <w:color w:val="FF0000"/>
          <w:sz w:val="22"/>
          <w:szCs w:val="22"/>
        </w:rPr>
        <w:t>10.17.1.7. Не заполнение отдельных ячеек и строк не допускается</w:t>
      </w:r>
      <w:r w:rsidR="00EF5C00">
        <w:rPr>
          <w:snapToGrid w:val="0"/>
        </w:rPr>
        <w:br w:type="page"/>
      </w:r>
    </w:p>
    <w:p w:rsidR="00297AA2" w:rsidRPr="00297AA2" w:rsidRDefault="00297AA2" w:rsidP="00855A2A">
      <w:pPr>
        <w:autoSpaceDE/>
        <w:autoSpaceDN/>
        <w:adjustRightInd/>
        <w:jc w:val="both"/>
        <w:rPr>
          <w:snapToGrid w:val="0"/>
        </w:rPr>
      </w:pPr>
    </w:p>
    <w:p w:rsidR="00297AA2" w:rsidRPr="00297AA2" w:rsidRDefault="00297AA2" w:rsidP="00297AA2">
      <w:pPr>
        <w:spacing w:before="120" w:after="60"/>
        <w:jc w:val="both"/>
        <w:outlineLvl w:val="0"/>
        <w:rPr>
          <w:b/>
        </w:rPr>
      </w:pPr>
      <w:bookmarkStart w:id="350"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50"/>
    </w:p>
    <w:p w:rsidR="00297AA2" w:rsidRPr="00297AA2" w:rsidRDefault="00297AA2" w:rsidP="00297AA2">
      <w:pPr>
        <w:spacing w:before="60" w:after="60"/>
        <w:jc w:val="both"/>
        <w:outlineLvl w:val="1"/>
      </w:pPr>
      <w:bookmarkStart w:id="351" w:name="_Toc422244289"/>
      <w:r w:rsidRPr="00297AA2">
        <w:t>10.1</w:t>
      </w:r>
      <w:r w:rsidR="00E23C22">
        <w:t>8</w:t>
      </w:r>
      <w:r w:rsidRPr="00297AA2">
        <w:t>.1 Форма банковской гарантии</w:t>
      </w:r>
      <w:bookmarkEnd w:id="35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по предоставлению в адрес Гаранта уведомления об освобождении Гаранта от 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52"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52"/>
    </w:p>
    <w:p w:rsidR="00297AA2" w:rsidRPr="00297AA2" w:rsidRDefault="00297AA2" w:rsidP="00297AA2">
      <w:pPr>
        <w:spacing w:before="60" w:after="60"/>
        <w:jc w:val="both"/>
        <w:outlineLvl w:val="1"/>
      </w:pPr>
      <w:bookmarkStart w:id="353"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5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6E4C4B">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4" w:name="_Toc422244292"/>
      <w:r w:rsidRPr="00297AA2">
        <w:rPr>
          <w:b/>
        </w:rPr>
        <w:t>10.2</w:t>
      </w:r>
      <w:r w:rsidR="00E23C22">
        <w:rPr>
          <w:b/>
        </w:rPr>
        <w:t>0</w:t>
      </w:r>
      <w:r w:rsidRPr="00297AA2">
        <w:rPr>
          <w:b/>
        </w:rPr>
        <w:t xml:space="preserve"> Банковская гарантия (форма 2</w:t>
      </w:r>
      <w:r w:rsidR="00E23C22">
        <w:rPr>
          <w:b/>
        </w:rPr>
        <w:t>0</w:t>
      </w:r>
      <w:r w:rsidRPr="00297AA2">
        <w:rPr>
          <w:b/>
        </w:rPr>
        <w:t>)</w:t>
      </w:r>
      <w:bookmarkEnd w:id="354"/>
    </w:p>
    <w:p w:rsidR="00297AA2" w:rsidRPr="00297AA2" w:rsidRDefault="00297AA2" w:rsidP="00297AA2">
      <w:pPr>
        <w:spacing w:before="60" w:after="60"/>
        <w:ind w:left="1277"/>
        <w:jc w:val="both"/>
        <w:outlineLvl w:val="1"/>
      </w:pPr>
      <w:bookmarkStart w:id="355" w:name="_Toc422244293"/>
      <w:r w:rsidRPr="00297AA2">
        <w:t>10.2</w:t>
      </w:r>
      <w:r w:rsidR="00E23C22">
        <w:t>0</w:t>
      </w:r>
      <w:r w:rsidRPr="00297AA2">
        <w:t>.1 Форма банковской гарантии</w:t>
      </w:r>
      <w:bookmarkEnd w:id="355"/>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56" w:name="_Toc422244294"/>
      <w:r w:rsidRPr="00297AA2">
        <w:rPr>
          <w:b/>
        </w:rPr>
        <w:t>10.2</w:t>
      </w:r>
      <w:r w:rsidR="00E23C22">
        <w:rPr>
          <w:b/>
        </w:rPr>
        <w:t>1</w:t>
      </w:r>
      <w:r w:rsidRPr="00297AA2">
        <w:rPr>
          <w:b/>
        </w:rPr>
        <w:t xml:space="preserve"> Акт приема Банковской гарантии (форма 2</w:t>
      </w:r>
      <w:r w:rsidR="00E23C22">
        <w:rPr>
          <w:b/>
        </w:rPr>
        <w:t>1</w:t>
      </w:r>
      <w:r w:rsidRPr="00297AA2">
        <w:rPr>
          <w:b/>
        </w:rPr>
        <w:t>)</w:t>
      </w:r>
      <w:bookmarkEnd w:id="356"/>
    </w:p>
    <w:p w:rsidR="00297AA2" w:rsidRPr="00297AA2" w:rsidRDefault="00297AA2" w:rsidP="00E23FAA">
      <w:pPr>
        <w:spacing w:before="60" w:after="60"/>
        <w:jc w:val="both"/>
        <w:outlineLvl w:val="1"/>
      </w:pPr>
      <w:bookmarkStart w:id="357" w:name="_Toc422244295"/>
      <w:r w:rsidRPr="00297AA2">
        <w:t>10.2</w:t>
      </w:r>
      <w:r w:rsidR="00E23C22">
        <w:t>1</w:t>
      </w:r>
      <w:r w:rsidRPr="00297AA2">
        <w:t>.1 Форма акта приемки Банковской гарантии</w:t>
      </w:r>
      <w:bookmarkEnd w:id="35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9D2A47">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9D2A47">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58" w:name="_Toc422244296"/>
      <w:r w:rsidRPr="00297AA2">
        <w:rPr>
          <w:b/>
          <w:lang w:eastAsia="en-US"/>
        </w:rPr>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58"/>
    </w:p>
    <w:p w:rsidR="00297AA2" w:rsidRPr="00297AA2" w:rsidRDefault="00297AA2" w:rsidP="00E23FAA">
      <w:pPr>
        <w:spacing w:before="60" w:after="60"/>
        <w:jc w:val="both"/>
        <w:outlineLvl w:val="1"/>
      </w:pPr>
      <w:bookmarkStart w:id="359" w:name="_Toc422244297"/>
      <w:r w:rsidRPr="00297AA2">
        <w:t>10.2</w:t>
      </w:r>
      <w:r w:rsidR="00E23C22">
        <w:t>2</w:t>
      </w:r>
      <w:r w:rsidRPr="00297AA2">
        <w:t>.1 Форма справки о цепочке собственников компании</w:t>
      </w:r>
      <w:bookmarkEnd w:id="35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9D2A47">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9D2A47">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9D2A47">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9D2A47">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E23FAA" w:rsidRDefault="00297AA2" w:rsidP="006E4C4B">
      <w:pPr>
        <w:spacing w:before="60" w:after="60"/>
        <w:jc w:val="both"/>
        <w:outlineLvl w:val="1"/>
        <w:rPr>
          <w:b/>
        </w:rPr>
      </w:pPr>
      <w:r w:rsidRPr="00297AA2">
        <w:rPr>
          <w:b/>
          <w:color w:val="000000"/>
          <w:spacing w:val="36"/>
        </w:rPr>
        <w:br w:type="page"/>
      </w:r>
      <w:bookmarkStart w:id="360" w:name="_Toc422244298"/>
      <w:r w:rsidRPr="00E23FAA">
        <w:rPr>
          <w:b/>
          <w:color w:val="000000"/>
          <w:spacing w:val="36"/>
        </w:rPr>
        <w:t>10.2</w:t>
      </w:r>
      <w:r w:rsidR="00E23C22" w:rsidRPr="00E23FAA">
        <w:rPr>
          <w:b/>
          <w:color w:val="000000"/>
          <w:spacing w:val="36"/>
        </w:rPr>
        <w:t>2</w:t>
      </w:r>
      <w:r w:rsidRPr="00E23FAA">
        <w:rPr>
          <w:b/>
          <w:color w:val="000000"/>
          <w:spacing w:val="36"/>
        </w:rPr>
        <w:t xml:space="preserve">.2 </w:t>
      </w:r>
      <w:r w:rsidRPr="00E23FAA">
        <w:rPr>
          <w:b/>
        </w:rPr>
        <w:t>Инструкции по заполнению</w:t>
      </w:r>
      <w:bookmarkEnd w:id="360"/>
    </w:p>
    <w:p w:rsidR="00297AA2" w:rsidRPr="00297AA2" w:rsidRDefault="00297AA2" w:rsidP="006E4C4B">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6E4C4B">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6E4C4B">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6E4C4B">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6E4C4B">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6E4C4B">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6E4C4B">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E4C4B">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6E4C4B">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6E4C4B">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6E4C4B">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6E4C4B">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6E4C4B">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6E4C4B">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6E4C4B">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6E4C4B">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6E4C4B">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6E4C4B">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19"/>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61" w:name="_Toc422244299"/>
      <w:r w:rsidRPr="00297AA2">
        <w:rPr>
          <w:b/>
        </w:rPr>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6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76220F" w:rsidP="009D2A47">
      <w:pPr>
        <w:widowControl/>
        <w:numPr>
          <w:ilvl w:val="0"/>
          <w:numId w:val="36"/>
        </w:numPr>
        <w:autoSpaceDE/>
        <w:autoSpaceDN/>
        <w:adjustRightInd/>
        <w:ind w:left="1418" w:hanging="567"/>
        <w:contextualSpacing/>
        <w:jc w:val="both"/>
      </w:pPr>
      <w:r w:rsidRPr="000B2F99">
        <w:t xml:space="preserve">Публичное акционерно общество «Томская энергосбытовая компания» </w:t>
      </w:r>
      <w:r>
        <w:t>634034, г. Томск, ул. Котовского, д. 19;</w:t>
      </w:r>
    </w:p>
    <w:p w:rsidR="00297AA2" w:rsidRPr="00297AA2" w:rsidRDefault="007245DC" w:rsidP="009D2A47">
      <w:pPr>
        <w:widowControl/>
        <w:numPr>
          <w:ilvl w:val="0"/>
          <w:numId w:val="36"/>
        </w:numPr>
        <w:autoSpaceDE/>
        <w:autoSpaceDN/>
        <w:adjustRightInd/>
        <w:ind w:left="1418" w:hanging="567"/>
        <w:contextualSpacing/>
        <w:jc w:val="both"/>
      </w:pPr>
      <w:r w:rsidRPr="000B2F99">
        <w:t>Публичное</w:t>
      </w:r>
      <w:r w:rsidR="00297AA2" w:rsidRPr="00297AA2">
        <w:t xml:space="preserve"> акционерное общество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9D2A47">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9D2A47">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bookmarkStart w:id="362" w:name="_GoBack"/>
      <w:bookmarkEnd w:id="362"/>
    </w:p>
    <w:p w:rsidR="00297AA2" w:rsidRPr="00297AA2" w:rsidRDefault="00297AA2" w:rsidP="009D2A47">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9D2A47">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9D2A47">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0076220F">
        <w:t>п</w:t>
      </w:r>
      <w:r w:rsidRPr="0076220F">
        <w:t>ередачу (предоставление доступа) персональных данных компаниям, входящими в Группы </w:t>
      </w:r>
      <w:r w:rsidR="0076220F" w:rsidRPr="0076220F">
        <w:t>Интер РАО,</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0"/>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63" w:name="_Toc422244300"/>
      <w:r w:rsidRPr="00297AA2">
        <w:rPr>
          <w:b/>
        </w:rPr>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63"/>
    </w:p>
    <w:p w:rsidR="00297AA2" w:rsidRPr="00297AA2" w:rsidRDefault="00297AA2" w:rsidP="00095C29">
      <w:pPr>
        <w:spacing w:before="60" w:after="60"/>
        <w:jc w:val="both"/>
        <w:outlineLvl w:val="1"/>
      </w:pPr>
      <w:bookmarkStart w:id="364" w:name="_Toc422244301"/>
      <w:r w:rsidRPr="00297AA2">
        <w:t>10.2</w:t>
      </w:r>
      <w:r w:rsidR="00E23C22">
        <w:t>4</w:t>
      </w:r>
      <w:r w:rsidRPr="00297AA2">
        <w:t>.1 Форма плана привлечения субподрядчиков (соисполнителей)</w:t>
      </w:r>
      <w:bookmarkEnd w:id="364"/>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D41658" w:rsidRPr="00297AA2" w:rsidTr="006B4F0B">
        <w:trPr>
          <w:cantSplit/>
        </w:trPr>
        <w:tc>
          <w:tcPr>
            <w:tcW w:w="537" w:type="dxa"/>
            <w:vMerge w:val="restart"/>
            <w:shd w:val="clear" w:color="auto" w:fill="D9D9D9" w:themeFill="background1" w:themeFillShade="D9"/>
            <w:vAlign w:val="center"/>
          </w:tcPr>
          <w:p w:rsidR="00D41658" w:rsidRPr="00297AA2" w:rsidRDefault="00D41658" w:rsidP="006B4F0B">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D41658" w:rsidRPr="00297AA2" w:rsidRDefault="00D41658" w:rsidP="006B4F0B">
            <w:pPr>
              <w:rPr>
                <w:sz w:val="20"/>
                <w:szCs w:val="20"/>
              </w:rPr>
            </w:pPr>
            <w:proofErr w:type="gramStart"/>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roofErr w:type="gramEnd"/>
          </w:p>
        </w:tc>
        <w:tc>
          <w:tcPr>
            <w:tcW w:w="1701" w:type="dxa"/>
            <w:vMerge w:val="restart"/>
            <w:shd w:val="clear" w:color="auto" w:fill="D9D9D9" w:themeFill="background1" w:themeFillShade="D9"/>
          </w:tcPr>
          <w:p w:rsidR="00D41658" w:rsidRPr="00297AA2" w:rsidRDefault="00D41658" w:rsidP="006B4F0B">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D41658" w:rsidRPr="00B2071C" w:rsidRDefault="00D41658" w:rsidP="006B4F0B">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D41658" w:rsidRPr="00297AA2" w:rsidRDefault="00D41658" w:rsidP="006B4F0B">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D41658" w:rsidRPr="00297AA2" w:rsidRDefault="00D41658" w:rsidP="006B4F0B">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D41658" w:rsidRPr="00297AA2" w:rsidRDefault="00D41658" w:rsidP="006B4F0B">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D41658" w:rsidRPr="00297AA2" w:rsidRDefault="00D41658" w:rsidP="006B4F0B">
            <w:pPr>
              <w:rPr>
                <w:sz w:val="20"/>
                <w:szCs w:val="20"/>
              </w:rPr>
            </w:pPr>
          </w:p>
        </w:tc>
        <w:tc>
          <w:tcPr>
            <w:tcW w:w="2268" w:type="dxa"/>
            <w:gridSpan w:val="2"/>
            <w:shd w:val="clear" w:color="auto" w:fill="D9D9D9" w:themeFill="background1" w:themeFillShade="D9"/>
          </w:tcPr>
          <w:p w:rsidR="00D41658" w:rsidRPr="00297AA2" w:rsidRDefault="00D41658" w:rsidP="006B4F0B">
            <w:pPr>
              <w:rPr>
                <w:sz w:val="20"/>
                <w:szCs w:val="20"/>
              </w:rPr>
            </w:pPr>
            <w:r w:rsidRPr="00297AA2">
              <w:rPr>
                <w:sz w:val="20"/>
                <w:szCs w:val="20"/>
              </w:rPr>
              <w:t>Цена договора, заключаемого с субподрядчиком (соисполнителем)</w:t>
            </w:r>
          </w:p>
        </w:tc>
      </w:tr>
      <w:tr w:rsidR="00D41658" w:rsidRPr="00297AA2" w:rsidTr="006B4F0B">
        <w:trPr>
          <w:cantSplit/>
        </w:trPr>
        <w:tc>
          <w:tcPr>
            <w:tcW w:w="537" w:type="dxa"/>
            <w:vMerge/>
            <w:shd w:val="clear" w:color="auto" w:fill="D9D9D9" w:themeFill="background1" w:themeFillShade="D9"/>
            <w:vAlign w:val="center"/>
          </w:tcPr>
          <w:p w:rsidR="00D41658" w:rsidRPr="00297AA2" w:rsidRDefault="00D41658" w:rsidP="006B4F0B">
            <w:pPr>
              <w:jc w:val="center"/>
              <w:rPr>
                <w:sz w:val="20"/>
                <w:szCs w:val="20"/>
              </w:rPr>
            </w:pPr>
          </w:p>
        </w:tc>
        <w:tc>
          <w:tcPr>
            <w:tcW w:w="2406" w:type="dxa"/>
            <w:vMerge/>
            <w:shd w:val="clear" w:color="auto" w:fill="D9D9D9" w:themeFill="background1" w:themeFillShade="D9"/>
          </w:tcPr>
          <w:p w:rsidR="00D41658" w:rsidRPr="00297AA2" w:rsidRDefault="00D41658" w:rsidP="006B4F0B">
            <w:pPr>
              <w:rPr>
                <w:sz w:val="20"/>
                <w:szCs w:val="20"/>
              </w:rPr>
            </w:pPr>
          </w:p>
        </w:tc>
        <w:tc>
          <w:tcPr>
            <w:tcW w:w="1701" w:type="dxa"/>
            <w:vMerge/>
            <w:shd w:val="clear" w:color="auto" w:fill="D9D9D9" w:themeFill="background1" w:themeFillShade="D9"/>
          </w:tcPr>
          <w:p w:rsidR="00D41658" w:rsidRPr="00297AA2" w:rsidRDefault="00D41658" w:rsidP="006B4F0B">
            <w:pPr>
              <w:rPr>
                <w:sz w:val="20"/>
                <w:szCs w:val="20"/>
              </w:rPr>
            </w:pPr>
          </w:p>
        </w:tc>
        <w:tc>
          <w:tcPr>
            <w:tcW w:w="2126" w:type="dxa"/>
            <w:vMerge/>
            <w:shd w:val="clear" w:color="auto" w:fill="D9D9D9" w:themeFill="background1" w:themeFillShade="D9"/>
          </w:tcPr>
          <w:p w:rsidR="00D41658" w:rsidRPr="00297AA2" w:rsidRDefault="00D41658" w:rsidP="006B4F0B">
            <w:pPr>
              <w:jc w:val="center"/>
              <w:rPr>
                <w:sz w:val="20"/>
                <w:szCs w:val="20"/>
              </w:rPr>
            </w:pPr>
          </w:p>
        </w:tc>
        <w:tc>
          <w:tcPr>
            <w:tcW w:w="2126" w:type="dxa"/>
            <w:vMerge/>
            <w:shd w:val="clear" w:color="auto" w:fill="D9D9D9" w:themeFill="background1" w:themeFillShade="D9"/>
          </w:tcPr>
          <w:p w:rsidR="00D41658" w:rsidRPr="00297AA2" w:rsidRDefault="00D41658" w:rsidP="006B4F0B">
            <w:pPr>
              <w:jc w:val="center"/>
              <w:rPr>
                <w:sz w:val="20"/>
                <w:szCs w:val="20"/>
              </w:rPr>
            </w:pPr>
          </w:p>
        </w:tc>
        <w:tc>
          <w:tcPr>
            <w:tcW w:w="1843" w:type="dxa"/>
            <w:vMerge/>
            <w:shd w:val="clear" w:color="auto" w:fill="D9D9D9" w:themeFill="background1" w:themeFillShade="D9"/>
          </w:tcPr>
          <w:p w:rsidR="00D41658" w:rsidRPr="00297AA2" w:rsidRDefault="00D41658" w:rsidP="006B4F0B">
            <w:pPr>
              <w:jc w:val="center"/>
              <w:rPr>
                <w:sz w:val="20"/>
                <w:szCs w:val="20"/>
              </w:rPr>
            </w:pPr>
          </w:p>
        </w:tc>
        <w:tc>
          <w:tcPr>
            <w:tcW w:w="1701" w:type="dxa"/>
            <w:vMerge/>
            <w:shd w:val="clear" w:color="auto" w:fill="D9D9D9" w:themeFill="background1" w:themeFillShade="D9"/>
          </w:tcPr>
          <w:p w:rsidR="00D41658" w:rsidRPr="00297AA2" w:rsidRDefault="00D41658" w:rsidP="006B4F0B">
            <w:pPr>
              <w:jc w:val="center"/>
              <w:rPr>
                <w:sz w:val="20"/>
                <w:szCs w:val="20"/>
              </w:rPr>
            </w:pPr>
          </w:p>
        </w:tc>
        <w:tc>
          <w:tcPr>
            <w:tcW w:w="1134" w:type="dxa"/>
            <w:shd w:val="clear" w:color="auto" w:fill="D9D9D9" w:themeFill="background1" w:themeFillShade="D9"/>
            <w:vAlign w:val="center"/>
          </w:tcPr>
          <w:p w:rsidR="00D41658" w:rsidRPr="00297AA2" w:rsidRDefault="00D41658" w:rsidP="006B4F0B">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D41658" w:rsidRPr="00297AA2" w:rsidRDefault="00D41658" w:rsidP="006B4F0B">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D41658" w:rsidRPr="00297AA2" w:rsidTr="006B4F0B">
        <w:trPr>
          <w:cantSplit/>
        </w:trPr>
        <w:tc>
          <w:tcPr>
            <w:tcW w:w="537" w:type="dxa"/>
            <w:shd w:val="clear" w:color="auto" w:fill="D9D9D9" w:themeFill="background1" w:themeFillShade="D9"/>
            <w:vAlign w:val="center"/>
          </w:tcPr>
          <w:p w:rsidR="00D41658" w:rsidRPr="00297AA2" w:rsidRDefault="00D41658" w:rsidP="006B4F0B">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D41658" w:rsidRPr="00297AA2" w:rsidRDefault="00D41658" w:rsidP="006B4F0B">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D41658" w:rsidRPr="00297AA2" w:rsidRDefault="00D41658" w:rsidP="006B4F0B">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D41658" w:rsidRPr="00297AA2" w:rsidRDefault="00D41658" w:rsidP="006B4F0B">
            <w:pPr>
              <w:jc w:val="center"/>
              <w:rPr>
                <w:i/>
                <w:sz w:val="18"/>
                <w:szCs w:val="18"/>
              </w:rPr>
            </w:pPr>
            <w:r>
              <w:rPr>
                <w:i/>
                <w:sz w:val="18"/>
                <w:szCs w:val="18"/>
              </w:rPr>
              <w:t>4</w:t>
            </w:r>
          </w:p>
        </w:tc>
        <w:tc>
          <w:tcPr>
            <w:tcW w:w="2126" w:type="dxa"/>
            <w:shd w:val="clear" w:color="auto" w:fill="D9D9D9" w:themeFill="background1" w:themeFillShade="D9"/>
          </w:tcPr>
          <w:p w:rsidR="00D41658" w:rsidRPr="00297AA2" w:rsidRDefault="00D41658" w:rsidP="006B4F0B">
            <w:pPr>
              <w:jc w:val="center"/>
              <w:rPr>
                <w:i/>
                <w:sz w:val="18"/>
                <w:szCs w:val="18"/>
              </w:rPr>
            </w:pPr>
            <w:r>
              <w:rPr>
                <w:i/>
                <w:sz w:val="18"/>
                <w:szCs w:val="18"/>
              </w:rPr>
              <w:t>5</w:t>
            </w:r>
          </w:p>
        </w:tc>
        <w:tc>
          <w:tcPr>
            <w:tcW w:w="1843" w:type="dxa"/>
            <w:shd w:val="clear" w:color="auto" w:fill="D9D9D9" w:themeFill="background1" w:themeFillShade="D9"/>
          </w:tcPr>
          <w:p w:rsidR="00D41658" w:rsidRPr="00297AA2" w:rsidRDefault="00D41658" w:rsidP="006B4F0B">
            <w:pPr>
              <w:jc w:val="center"/>
              <w:rPr>
                <w:i/>
                <w:sz w:val="18"/>
                <w:szCs w:val="18"/>
              </w:rPr>
            </w:pPr>
            <w:r>
              <w:rPr>
                <w:i/>
                <w:sz w:val="18"/>
                <w:szCs w:val="18"/>
              </w:rPr>
              <w:t>6</w:t>
            </w:r>
          </w:p>
        </w:tc>
        <w:tc>
          <w:tcPr>
            <w:tcW w:w="1701" w:type="dxa"/>
            <w:shd w:val="clear" w:color="auto" w:fill="D9D9D9" w:themeFill="background1" w:themeFillShade="D9"/>
          </w:tcPr>
          <w:p w:rsidR="00D41658" w:rsidRPr="00297AA2" w:rsidRDefault="00D41658" w:rsidP="006B4F0B">
            <w:pPr>
              <w:jc w:val="center"/>
              <w:rPr>
                <w:i/>
                <w:sz w:val="18"/>
                <w:szCs w:val="18"/>
              </w:rPr>
            </w:pPr>
            <w:r>
              <w:rPr>
                <w:i/>
                <w:sz w:val="18"/>
                <w:szCs w:val="18"/>
              </w:rPr>
              <w:t>7</w:t>
            </w:r>
          </w:p>
        </w:tc>
        <w:tc>
          <w:tcPr>
            <w:tcW w:w="1134" w:type="dxa"/>
            <w:shd w:val="clear" w:color="auto" w:fill="D9D9D9" w:themeFill="background1" w:themeFillShade="D9"/>
          </w:tcPr>
          <w:p w:rsidR="00D41658" w:rsidRPr="00297AA2" w:rsidRDefault="00D41658" w:rsidP="006B4F0B">
            <w:pPr>
              <w:jc w:val="center"/>
              <w:rPr>
                <w:i/>
                <w:sz w:val="18"/>
                <w:szCs w:val="18"/>
              </w:rPr>
            </w:pPr>
            <w:r>
              <w:rPr>
                <w:i/>
                <w:sz w:val="18"/>
                <w:szCs w:val="18"/>
              </w:rPr>
              <w:t>8</w:t>
            </w:r>
          </w:p>
        </w:tc>
        <w:tc>
          <w:tcPr>
            <w:tcW w:w="1134" w:type="dxa"/>
            <w:shd w:val="clear" w:color="auto" w:fill="D9D9D9" w:themeFill="background1" w:themeFillShade="D9"/>
          </w:tcPr>
          <w:p w:rsidR="00D41658" w:rsidRPr="00297AA2" w:rsidRDefault="00D41658" w:rsidP="006B4F0B">
            <w:pPr>
              <w:jc w:val="center"/>
              <w:rPr>
                <w:i/>
                <w:sz w:val="18"/>
                <w:szCs w:val="18"/>
              </w:rPr>
            </w:pPr>
            <w:r w:rsidRPr="00297AA2">
              <w:rPr>
                <w:i/>
                <w:sz w:val="18"/>
                <w:szCs w:val="18"/>
              </w:rPr>
              <w:t>8</w:t>
            </w:r>
          </w:p>
        </w:tc>
      </w:tr>
      <w:tr w:rsidR="00D41658" w:rsidRPr="00297AA2" w:rsidTr="006B4F0B">
        <w:tc>
          <w:tcPr>
            <w:tcW w:w="537" w:type="dxa"/>
            <w:vAlign w:val="center"/>
          </w:tcPr>
          <w:p w:rsidR="00D41658" w:rsidRPr="00297AA2" w:rsidRDefault="00D41658" w:rsidP="006B4F0B">
            <w:pPr>
              <w:widowControl/>
              <w:autoSpaceDE/>
              <w:autoSpaceDN/>
              <w:adjustRightInd/>
              <w:spacing w:before="120" w:after="120"/>
              <w:jc w:val="center"/>
              <w:rPr>
                <w:sz w:val="22"/>
                <w:szCs w:val="22"/>
              </w:rPr>
            </w:pPr>
            <w:r w:rsidRPr="00297AA2">
              <w:rPr>
                <w:sz w:val="22"/>
                <w:szCs w:val="22"/>
              </w:rPr>
              <w:t>1.</w:t>
            </w:r>
          </w:p>
        </w:tc>
        <w:tc>
          <w:tcPr>
            <w:tcW w:w="2406" w:type="dxa"/>
          </w:tcPr>
          <w:p w:rsidR="00D41658" w:rsidRPr="00297AA2" w:rsidRDefault="00D41658" w:rsidP="006B4F0B">
            <w:pPr>
              <w:rPr>
                <w:sz w:val="22"/>
                <w:szCs w:val="22"/>
              </w:rPr>
            </w:pPr>
          </w:p>
        </w:tc>
        <w:tc>
          <w:tcPr>
            <w:tcW w:w="1701" w:type="dxa"/>
          </w:tcPr>
          <w:p w:rsidR="00D41658" w:rsidRPr="00297AA2" w:rsidRDefault="00D41658" w:rsidP="006B4F0B">
            <w:pPr>
              <w:rPr>
                <w:sz w:val="22"/>
                <w:szCs w:val="22"/>
              </w:rPr>
            </w:pPr>
          </w:p>
        </w:tc>
        <w:tc>
          <w:tcPr>
            <w:tcW w:w="2126" w:type="dxa"/>
          </w:tcPr>
          <w:p w:rsidR="00D41658" w:rsidRPr="00297AA2" w:rsidRDefault="00D41658" w:rsidP="006B4F0B">
            <w:pPr>
              <w:rPr>
                <w:sz w:val="22"/>
                <w:szCs w:val="22"/>
              </w:rPr>
            </w:pPr>
          </w:p>
        </w:tc>
        <w:tc>
          <w:tcPr>
            <w:tcW w:w="2126" w:type="dxa"/>
          </w:tcPr>
          <w:p w:rsidR="00D41658" w:rsidRPr="00297AA2" w:rsidRDefault="00D41658" w:rsidP="006B4F0B">
            <w:pPr>
              <w:rPr>
                <w:sz w:val="22"/>
                <w:szCs w:val="22"/>
              </w:rPr>
            </w:pPr>
          </w:p>
        </w:tc>
        <w:tc>
          <w:tcPr>
            <w:tcW w:w="1843" w:type="dxa"/>
          </w:tcPr>
          <w:p w:rsidR="00D41658" w:rsidRPr="00297AA2" w:rsidRDefault="00D41658" w:rsidP="006B4F0B">
            <w:pPr>
              <w:rPr>
                <w:sz w:val="22"/>
                <w:szCs w:val="22"/>
              </w:rPr>
            </w:pPr>
          </w:p>
        </w:tc>
        <w:tc>
          <w:tcPr>
            <w:tcW w:w="1701" w:type="dxa"/>
          </w:tcPr>
          <w:p w:rsidR="00D41658" w:rsidRPr="00297AA2" w:rsidRDefault="00D41658" w:rsidP="006B4F0B">
            <w:pPr>
              <w:rPr>
                <w:sz w:val="22"/>
                <w:szCs w:val="22"/>
              </w:rPr>
            </w:pPr>
          </w:p>
        </w:tc>
        <w:tc>
          <w:tcPr>
            <w:tcW w:w="1134" w:type="dxa"/>
          </w:tcPr>
          <w:p w:rsidR="00D41658" w:rsidRPr="00297AA2" w:rsidRDefault="00D41658" w:rsidP="006B4F0B">
            <w:pPr>
              <w:rPr>
                <w:sz w:val="22"/>
                <w:szCs w:val="22"/>
              </w:rPr>
            </w:pPr>
          </w:p>
        </w:tc>
        <w:tc>
          <w:tcPr>
            <w:tcW w:w="1134" w:type="dxa"/>
          </w:tcPr>
          <w:p w:rsidR="00D41658" w:rsidRPr="00297AA2" w:rsidRDefault="00D41658" w:rsidP="006B4F0B">
            <w:pPr>
              <w:rPr>
                <w:sz w:val="22"/>
                <w:szCs w:val="22"/>
              </w:rPr>
            </w:pPr>
          </w:p>
        </w:tc>
      </w:tr>
      <w:tr w:rsidR="00D41658" w:rsidRPr="00297AA2" w:rsidTr="006B4F0B">
        <w:tc>
          <w:tcPr>
            <w:tcW w:w="537" w:type="dxa"/>
            <w:vAlign w:val="center"/>
          </w:tcPr>
          <w:p w:rsidR="00D41658" w:rsidRPr="00297AA2" w:rsidRDefault="00D41658" w:rsidP="006B4F0B">
            <w:pPr>
              <w:widowControl/>
              <w:autoSpaceDE/>
              <w:autoSpaceDN/>
              <w:adjustRightInd/>
              <w:spacing w:before="120" w:after="120"/>
              <w:jc w:val="center"/>
              <w:rPr>
                <w:sz w:val="22"/>
                <w:szCs w:val="22"/>
              </w:rPr>
            </w:pPr>
            <w:r w:rsidRPr="00297AA2">
              <w:rPr>
                <w:sz w:val="22"/>
                <w:szCs w:val="22"/>
              </w:rPr>
              <w:t>2.</w:t>
            </w:r>
          </w:p>
        </w:tc>
        <w:tc>
          <w:tcPr>
            <w:tcW w:w="2406" w:type="dxa"/>
          </w:tcPr>
          <w:p w:rsidR="00D41658" w:rsidRPr="00297AA2" w:rsidRDefault="00D41658" w:rsidP="006B4F0B">
            <w:pPr>
              <w:rPr>
                <w:sz w:val="22"/>
                <w:szCs w:val="22"/>
              </w:rPr>
            </w:pPr>
          </w:p>
        </w:tc>
        <w:tc>
          <w:tcPr>
            <w:tcW w:w="1701" w:type="dxa"/>
          </w:tcPr>
          <w:p w:rsidR="00D41658" w:rsidRPr="00297AA2" w:rsidRDefault="00D41658" w:rsidP="006B4F0B">
            <w:pPr>
              <w:rPr>
                <w:sz w:val="22"/>
                <w:szCs w:val="22"/>
              </w:rPr>
            </w:pPr>
          </w:p>
        </w:tc>
        <w:tc>
          <w:tcPr>
            <w:tcW w:w="2126" w:type="dxa"/>
          </w:tcPr>
          <w:p w:rsidR="00D41658" w:rsidRPr="00297AA2" w:rsidRDefault="00D41658" w:rsidP="006B4F0B">
            <w:pPr>
              <w:rPr>
                <w:sz w:val="22"/>
                <w:szCs w:val="22"/>
              </w:rPr>
            </w:pPr>
          </w:p>
        </w:tc>
        <w:tc>
          <w:tcPr>
            <w:tcW w:w="2126" w:type="dxa"/>
          </w:tcPr>
          <w:p w:rsidR="00D41658" w:rsidRPr="00297AA2" w:rsidRDefault="00D41658" w:rsidP="006B4F0B">
            <w:pPr>
              <w:rPr>
                <w:sz w:val="22"/>
                <w:szCs w:val="22"/>
              </w:rPr>
            </w:pPr>
          </w:p>
        </w:tc>
        <w:tc>
          <w:tcPr>
            <w:tcW w:w="1843" w:type="dxa"/>
          </w:tcPr>
          <w:p w:rsidR="00D41658" w:rsidRPr="00297AA2" w:rsidRDefault="00D41658" w:rsidP="006B4F0B">
            <w:pPr>
              <w:rPr>
                <w:sz w:val="22"/>
                <w:szCs w:val="22"/>
              </w:rPr>
            </w:pPr>
          </w:p>
        </w:tc>
        <w:tc>
          <w:tcPr>
            <w:tcW w:w="1701" w:type="dxa"/>
          </w:tcPr>
          <w:p w:rsidR="00D41658" w:rsidRPr="00297AA2" w:rsidRDefault="00D41658" w:rsidP="006B4F0B">
            <w:pPr>
              <w:rPr>
                <w:sz w:val="22"/>
                <w:szCs w:val="22"/>
              </w:rPr>
            </w:pPr>
          </w:p>
        </w:tc>
        <w:tc>
          <w:tcPr>
            <w:tcW w:w="1134" w:type="dxa"/>
          </w:tcPr>
          <w:p w:rsidR="00D41658" w:rsidRPr="00297AA2" w:rsidRDefault="00D41658" w:rsidP="006B4F0B">
            <w:pPr>
              <w:rPr>
                <w:sz w:val="22"/>
                <w:szCs w:val="22"/>
              </w:rPr>
            </w:pPr>
          </w:p>
        </w:tc>
        <w:tc>
          <w:tcPr>
            <w:tcW w:w="1134" w:type="dxa"/>
          </w:tcPr>
          <w:p w:rsidR="00D41658" w:rsidRPr="00297AA2" w:rsidRDefault="00D41658" w:rsidP="006B4F0B">
            <w:pPr>
              <w:rPr>
                <w:sz w:val="22"/>
                <w:szCs w:val="22"/>
              </w:rPr>
            </w:pPr>
          </w:p>
        </w:tc>
      </w:tr>
      <w:tr w:rsidR="00D41658" w:rsidRPr="00297AA2" w:rsidTr="006B4F0B">
        <w:tc>
          <w:tcPr>
            <w:tcW w:w="537" w:type="dxa"/>
            <w:vAlign w:val="center"/>
          </w:tcPr>
          <w:p w:rsidR="00D41658" w:rsidRPr="00297AA2" w:rsidRDefault="00D41658" w:rsidP="006B4F0B">
            <w:pPr>
              <w:jc w:val="center"/>
              <w:rPr>
                <w:sz w:val="22"/>
                <w:szCs w:val="22"/>
              </w:rPr>
            </w:pPr>
            <w:r w:rsidRPr="00297AA2">
              <w:rPr>
                <w:sz w:val="22"/>
                <w:szCs w:val="22"/>
              </w:rPr>
              <w:t>…</w:t>
            </w:r>
          </w:p>
        </w:tc>
        <w:tc>
          <w:tcPr>
            <w:tcW w:w="2406" w:type="dxa"/>
          </w:tcPr>
          <w:p w:rsidR="00D41658" w:rsidRPr="00297AA2" w:rsidRDefault="00D41658" w:rsidP="006B4F0B">
            <w:pPr>
              <w:rPr>
                <w:sz w:val="22"/>
                <w:szCs w:val="22"/>
              </w:rPr>
            </w:pPr>
          </w:p>
        </w:tc>
        <w:tc>
          <w:tcPr>
            <w:tcW w:w="1701" w:type="dxa"/>
          </w:tcPr>
          <w:p w:rsidR="00D41658" w:rsidRPr="00297AA2" w:rsidRDefault="00D41658" w:rsidP="006B4F0B">
            <w:pPr>
              <w:rPr>
                <w:sz w:val="22"/>
                <w:szCs w:val="22"/>
              </w:rPr>
            </w:pPr>
          </w:p>
        </w:tc>
        <w:tc>
          <w:tcPr>
            <w:tcW w:w="2126" w:type="dxa"/>
          </w:tcPr>
          <w:p w:rsidR="00D41658" w:rsidRPr="00297AA2" w:rsidRDefault="00D41658" w:rsidP="006B4F0B">
            <w:pPr>
              <w:rPr>
                <w:sz w:val="22"/>
                <w:szCs w:val="22"/>
              </w:rPr>
            </w:pPr>
          </w:p>
        </w:tc>
        <w:tc>
          <w:tcPr>
            <w:tcW w:w="2126" w:type="dxa"/>
          </w:tcPr>
          <w:p w:rsidR="00D41658" w:rsidRPr="00297AA2" w:rsidRDefault="00D41658" w:rsidP="006B4F0B">
            <w:pPr>
              <w:rPr>
                <w:sz w:val="22"/>
                <w:szCs w:val="22"/>
              </w:rPr>
            </w:pPr>
          </w:p>
        </w:tc>
        <w:tc>
          <w:tcPr>
            <w:tcW w:w="1843" w:type="dxa"/>
          </w:tcPr>
          <w:p w:rsidR="00D41658" w:rsidRPr="00297AA2" w:rsidRDefault="00D41658" w:rsidP="006B4F0B">
            <w:pPr>
              <w:rPr>
                <w:sz w:val="22"/>
                <w:szCs w:val="22"/>
              </w:rPr>
            </w:pPr>
          </w:p>
        </w:tc>
        <w:tc>
          <w:tcPr>
            <w:tcW w:w="1701" w:type="dxa"/>
          </w:tcPr>
          <w:p w:rsidR="00D41658" w:rsidRPr="00297AA2" w:rsidRDefault="00D41658" w:rsidP="006B4F0B">
            <w:pPr>
              <w:rPr>
                <w:sz w:val="22"/>
                <w:szCs w:val="22"/>
              </w:rPr>
            </w:pPr>
          </w:p>
        </w:tc>
        <w:tc>
          <w:tcPr>
            <w:tcW w:w="1134" w:type="dxa"/>
          </w:tcPr>
          <w:p w:rsidR="00D41658" w:rsidRPr="00297AA2" w:rsidRDefault="00D41658" w:rsidP="006B4F0B">
            <w:pPr>
              <w:rPr>
                <w:sz w:val="22"/>
                <w:szCs w:val="22"/>
              </w:rPr>
            </w:pPr>
          </w:p>
        </w:tc>
        <w:tc>
          <w:tcPr>
            <w:tcW w:w="1134" w:type="dxa"/>
          </w:tcPr>
          <w:p w:rsidR="00D41658" w:rsidRPr="00297AA2" w:rsidRDefault="00D41658" w:rsidP="006B4F0B">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9D2A47">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095C29" w:rsidRDefault="00297AA2" w:rsidP="00D57CEC">
      <w:pPr>
        <w:spacing w:before="60" w:after="60"/>
        <w:jc w:val="both"/>
        <w:outlineLvl w:val="1"/>
        <w:rPr>
          <w:b/>
        </w:rPr>
      </w:pPr>
      <w:bookmarkStart w:id="365" w:name="_Toc422244302"/>
      <w:r w:rsidRPr="00095C29">
        <w:rPr>
          <w:b/>
        </w:rPr>
        <w:t>10.2</w:t>
      </w:r>
      <w:r w:rsidR="00E23C22" w:rsidRPr="00095C29">
        <w:rPr>
          <w:b/>
        </w:rPr>
        <w:t>4</w:t>
      </w:r>
      <w:r w:rsidRPr="00095C29">
        <w:rPr>
          <w:b/>
        </w:rPr>
        <w:t>.2 Инструкции по заполнению</w:t>
      </w:r>
      <w:bookmarkEnd w:id="365"/>
    </w:p>
    <w:p w:rsidR="00297AA2" w:rsidRPr="00297AA2" w:rsidRDefault="00297AA2" w:rsidP="00D57CEC">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D57CEC">
        <w:t>правом</w:t>
      </w:r>
      <w:r w:rsidRPr="00297AA2">
        <w:t xml:space="preserve"> привлечения субподрядчиков (соисполнителей).</w:t>
      </w:r>
    </w:p>
    <w:p w:rsidR="00297AA2" w:rsidRPr="00297AA2" w:rsidRDefault="00297AA2" w:rsidP="00D57CEC">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D57CEC">
      <w:pPr>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D57CEC">
      <w:pPr>
        <w:spacing w:before="60" w:after="60"/>
        <w:jc w:val="both"/>
      </w:pPr>
      <w:r w:rsidRPr="00297AA2">
        <w:t>10.2</w:t>
      </w:r>
      <w:r w:rsidR="00E23C22">
        <w:t>4</w:t>
      </w:r>
      <w:r w:rsidRPr="00297AA2">
        <w:t>.2.4 В данной форме Потенциальный участник указывает:</w:t>
      </w:r>
    </w:p>
    <w:p w:rsidR="00297AA2" w:rsidRPr="00297AA2" w:rsidRDefault="00297AA2" w:rsidP="00D57CEC">
      <w:pPr>
        <w:contextualSpacing/>
        <w:jc w:val="both"/>
        <w:outlineLvl w:val="1"/>
      </w:pPr>
      <w:bookmarkStart w:id="366"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66"/>
      <w:r w:rsidRPr="00297AA2">
        <w:t xml:space="preserve"> </w:t>
      </w:r>
      <w:proofErr w:type="gramEnd"/>
    </w:p>
    <w:p w:rsidR="00297AA2" w:rsidRPr="00297AA2" w:rsidRDefault="00297AA2" w:rsidP="00D57CEC">
      <w:pPr>
        <w:contextualSpacing/>
        <w:jc w:val="both"/>
        <w:outlineLvl w:val="1"/>
      </w:pPr>
      <w:bookmarkStart w:id="367" w:name="_Toc422244304"/>
      <w:r w:rsidRPr="00297AA2">
        <w:t>б) предмет договора, заключаемого с субподрядчиком (соисполнителем), с указанием количества поставляемой им Продукции;</w:t>
      </w:r>
      <w:bookmarkEnd w:id="367"/>
      <w:r w:rsidRPr="00297AA2">
        <w:t xml:space="preserve"> </w:t>
      </w:r>
    </w:p>
    <w:p w:rsidR="00297AA2" w:rsidRPr="00297AA2" w:rsidRDefault="00297AA2" w:rsidP="00D57CEC">
      <w:pPr>
        <w:contextualSpacing/>
        <w:jc w:val="both"/>
        <w:outlineLvl w:val="1"/>
      </w:pPr>
      <w:bookmarkStart w:id="368" w:name="_Toc422244305"/>
      <w:r w:rsidRPr="00297AA2">
        <w:t>в) место, условия и сроки (периоды) поставки Продукции субподрядчиком (соисполнителем);</w:t>
      </w:r>
      <w:bookmarkEnd w:id="368"/>
      <w:r w:rsidRPr="00297AA2">
        <w:t xml:space="preserve"> </w:t>
      </w:r>
    </w:p>
    <w:p w:rsidR="00297AA2" w:rsidRDefault="00297AA2" w:rsidP="00D57CEC">
      <w:pPr>
        <w:contextualSpacing/>
        <w:jc w:val="both"/>
        <w:outlineLvl w:val="1"/>
      </w:pPr>
      <w:bookmarkStart w:id="369" w:name="_Toc422244306"/>
      <w:r w:rsidRPr="00297AA2">
        <w:t>г) цена договора, заключаемого с субподрядчиком (соисполнителем).</w:t>
      </w:r>
      <w:bookmarkEnd w:id="369"/>
    </w:p>
    <w:p w:rsidR="00D57CEC" w:rsidRDefault="00D57CEC">
      <w:pPr>
        <w:widowControl/>
        <w:autoSpaceDE/>
        <w:autoSpaceDN/>
        <w:adjustRightInd/>
        <w:spacing w:after="200" w:line="276" w:lineRule="auto"/>
      </w:pPr>
      <w:r>
        <w:br w:type="page"/>
      </w:r>
    </w:p>
    <w:p w:rsidR="005F166D" w:rsidRPr="00297AA2" w:rsidRDefault="005F166D" w:rsidP="005F166D">
      <w:pPr>
        <w:widowControl/>
        <w:autoSpaceDE/>
        <w:autoSpaceDN/>
        <w:adjustRightInd/>
        <w:spacing w:after="200" w:line="276" w:lineRule="auto"/>
        <w:rPr>
          <w:b/>
          <w:bCs/>
        </w:rPr>
      </w:pPr>
      <w:bookmarkStart w:id="370" w:name="_Toc402520618"/>
      <w:bookmarkStart w:id="371" w:name="_Toc412201965"/>
      <w:r w:rsidRPr="00297AA2">
        <w:rPr>
          <w:b/>
        </w:rPr>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5F166D" w:rsidRPr="00B911E3" w:rsidRDefault="005F166D" w:rsidP="005F166D">
      <w:pPr>
        <w:suppressAutoHyphens/>
        <w:autoSpaceDE/>
        <w:autoSpaceDN/>
        <w:adjustRightInd/>
        <w:spacing w:before="240" w:after="120"/>
        <w:outlineLvl w:val="2"/>
        <w:rPr>
          <w:snapToGrid w:val="0"/>
        </w:rPr>
      </w:pPr>
      <w:r w:rsidRPr="00B911E3">
        <w:rPr>
          <w:snapToGrid w:val="0"/>
        </w:rPr>
        <w:t>10.25.1 Форма с</w:t>
      </w:r>
      <w:r w:rsidRPr="00B911E3">
        <w:t>огласия субподрядчика (соисполнителя) на привлечение к поставке товаров (выполнению работ, оказанию услуг) по договору, являющимся предметом закупки</w:t>
      </w:r>
    </w:p>
    <w:p w:rsidR="005F166D" w:rsidRPr="00297AA2" w:rsidRDefault="005F166D" w:rsidP="005F166D">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5F166D" w:rsidRDefault="005F166D" w:rsidP="005F166D">
      <w:pPr>
        <w:rPr>
          <w:color w:val="000000"/>
        </w:rPr>
      </w:pPr>
    </w:p>
    <w:p w:rsidR="005F166D" w:rsidRDefault="005F166D" w:rsidP="005F166D">
      <w:pPr>
        <w:rPr>
          <w:color w:val="000000"/>
        </w:rPr>
      </w:pPr>
    </w:p>
    <w:p w:rsidR="005F166D" w:rsidRPr="00076DB8" w:rsidRDefault="005F166D" w:rsidP="005F166D">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0"/>
      <w:bookmarkEnd w:id="371"/>
    </w:p>
    <w:p w:rsidR="005F166D" w:rsidRPr="00076DB8" w:rsidRDefault="005F166D" w:rsidP="005F166D">
      <w:pPr>
        <w:ind w:firstLine="708"/>
        <w:jc w:val="both"/>
        <w:rPr>
          <w:color w:val="4F81BD" w:themeColor="accent1"/>
        </w:rPr>
      </w:pPr>
    </w:p>
    <w:p w:rsidR="005F166D" w:rsidRPr="00FC5ACF" w:rsidRDefault="005F166D" w:rsidP="005F166D">
      <w:pPr>
        <w:ind w:firstLine="708"/>
        <w:jc w:val="both"/>
      </w:pPr>
    </w:p>
    <w:p w:rsidR="005F166D" w:rsidRPr="007B421C" w:rsidRDefault="005F166D" w:rsidP="005F166D">
      <w:pPr>
        <w:ind w:firstLine="708"/>
        <w:jc w:val="both"/>
      </w:pPr>
    </w:p>
    <w:p w:rsidR="005F166D" w:rsidRDefault="005F166D" w:rsidP="005F166D">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5F166D" w:rsidRDefault="005F166D" w:rsidP="005F166D">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5F166D" w:rsidRPr="00154A63" w:rsidRDefault="005F166D" w:rsidP="005F166D">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5F166D" w:rsidRDefault="005F166D" w:rsidP="005F166D">
      <w:pPr>
        <w:ind w:firstLine="709"/>
        <w:jc w:val="both"/>
        <w:rPr>
          <w:b/>
          <w:sz w:val="20"/>
          <w:szCs w:val="20"/>
          <w:lang w:eastAsia="en-US"/>
        </w:rPr>
      </w:pPr>
    </w:p>
    <w:p w:rsidR="005F166D" w:rsidRPr="007F6893" w:rsidRDefault="005F166D" w:rsidP="005F166D">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5F166D" w:rsidRPr="00297AA2" w:rsidTr="006B4F0B">
        <w:tc>
          <w:tcPr>
            <w:tcW w:w="4644" w:type="dxa"/>
          </w:tcPr>
          <w:p w:rsidR="005F166D" w:rsidRPr="00297AA2" w:rsidRDefault="005F166D" w:rsidP="006B4F0B">
            <w:pPr>
              <w:jc w:val="right"/>
              <w:rPr>
                <w:sz w:val="26"/>
                <w:szCs w:val="26"/>
              </w:rPr>
            </w:pPr>
            <w:r>
              <w:rPr>
                <w:sz w:val="26"/>
                <w:szCs w:val="26"/>
              </w:rPr>
              <w:t>_________</w:t>
            </w:r>
            <w:r w:rsidRPr="00297AA2">
              <w:rPr>
                <w:sz w:val="26"/>
                <w:szCs w:val="26"/>
              </w:rPr>
              <w:t>__________________</w:t>
            </w:r>
          </w:p>
          <w:p w:rsidR="005F166D" w:rsidRPr="00297AA2" w:rsidRDefault="005F166D" w:rsidP="006B4F0B">
            <w:pPr>
              <w:tabs>
                <w:tab w:val="left" w:pos="34"/>
              </w:tabs>
              <w:jc w:val="center"/>
              <w:rPr>
                <w:sz w:val="26"/>
                <w:szCs w:val="26"/>
                <w:vertAlign w:val="superscript"/>
              </w:rPr>
            </w:pPr>
            <w:r w:rsidRPr="00297AA2">
              <w:rPr>
                <w:sz w:val="26"/>
                <w:szCs w:val="26"/>
                <w:vertAlign w:val="superscript"/>
              </w:rPr>
              <w:t>(подпись, М.П.)</w:t>
            </w:r>
          </w:p>
        </w:tc>
      </w:tr>
      <w:tr w:rsidR="005F166D" w:rsidRPr="00297AA2" w:rsidTr="006B4F0B">
        <w:tc>
          <w:tcPr>
            <w:tcW w:w="4644" w:type="dxa"/>
          </w:tcPr>
          <w:p w:rsidR="005F166D" w:rsidRPr="00297AA2" w:rsidRDefault="005F166D" w:rsidP="006B4F0B">
            <w:pPr>
              <w:jc w:val="right"/>
              <w:rPr>
                <w:sz w:val="26"/>
                <w:szCs w:val="26"/>
              </w:rPr>
            </w:pPr>
            <w:r>
              <w:rPr>
                <w:sz w:val="26"/>
                <w:szCs w:val="26"/>
              </w:rPr>
              <w:t>_________</w:t>
            </w:r>
            <w:r w:rsidRPr="00297AA2">
              <w:rPr>
                <w:sz w:val="26"/>
                <w:szCs w:val="26"/>
              </w:rPr>
              <w:t>__________________</w:t>
            </w:r>
          </w:p>
          <w:p w:rsidR="005F166D" w:rsidRPr="00297AA2" w:rsidRDefault="005F166D" w:rsidP="006B4F0B">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5F166D" w:rsidRPr="00BD0AF4" w:rsidRDefault="005F166D" w:rsidP="005F166D"/>
    <w:p w:rsidR="005F166D" w:rsidRPr="00BD0AF4" w:rsidRDefault="005F166D" w:rsidP="005F166D"/>
    <w:p w:rsidR="005F166D" w:rsidRPr="008415AF" w:rsidRDefault="005F166D" w:rsidP="005F166D"/>
    <w:p w:rsidR="005F166D" w:rsidRPr="008415AF" w:rsidRDefault="005F166D" w:rsidP="005F166D"/>
    <w:p w:rsidR="005F166D" w:rsidRPr="00297AA2" w:rsidRDefault="005F166D" w:rsidP="005F166D">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5F166D" w:rsidRPr="00297AA2" w:rsidRDefault="005F166D" w:rsidP="005F166D">
      <w:pPr>
        <w:pageBreakBefore/>
        <w:suppressAutoHyphens/>
        <w:autoSpaceDE/>
        <w:autoSpaceDN/>
        <w:adjustRightInd/>
        <w:spacing w:after="120"/>
        <w:outlineLvl w:val="2"/>
        <w:rPr>
          <w:b/>
          <w:snapToGrid w:val="0"/>
        </w:rPr>
      </w:pPr>
      <w:r w:rsidRPr="00297AA2">
        <w:rPr>
          <w:b/>
          <w:snapToGrid w:val="0"/>
        </w:rPr>
        <w:t>10.2</w:t>
      </w:r>
      <w:r>
        <w:rPr>
          <w:b/>
          <w:snapToGrid w:val="0"/>
        </w:rPr>
        <w:t>5</w:t>
      </w:r>
      <w:r w:rsidRPr="00297AA2">
        <w:rPr>
          <w:b/>
          <w:snapToGrid w:val="0"/>
        </w:rPr>
        <w:t>.2 Инструкции по заполнению</w:t>
      </w:r>
    </w:p>
    <w:p w:rsidR="005F166D" w:rsidRPr="00297AA2" w:rsidRDefault="005F166D" w:rsidP="005F166D">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D57CEC" w:rsidRPr="00297AA2" w:rsidRDefault="005F166D" w:rsidP="005F166D">
      <w:pPr>
        <w:contextualSpacing/>
        <w:jc w:val="both"/>
        <w:outlineLvl w:val="1"/>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1"/>
          <w:headerReference w:type="default" r:id="rId22"/>
          <w:footerReference w:type="even" r:id="rId23"/>
          <w:footerReference w:type="default" r:id="rId24"/>
          <w:pgSz w:w="11906" w:h="16838"/>
          <w:pgMar w:top="1134" w:right="1558" w:bottom="1134" w:left="1701" w:header="708" w:footer="708" w:gutter="0"/>
          <w:cols w:space="708"/>
          <w:docGrid w:linePitch="360"/>
        </w:sectPr>
      </w:pPr>
    </w:p>
    <w:p w:rsidR="00297AA2" w:rsidRPr="00297AA2" w:rsidRDefault="00297AA2" w:rsidP="00297AA2">
      <w:pPr>
        <w:widowControl/>
        <w:autoSpaceDE/>
        <w:autoSpaceDN/>
        <w:adjustRightInd/>
        <w:spacing w:after="200" w:line="276" w:lineRule="auto"/>
        <w:rPr>
          <w:b/>
          <w:bCs/>
        </w:rPr>
      </w:pPr>
      <w:r w:rsidRPr="00297AA2">
        <w:rPr>
          <w:b/>
        </w:rPr>
        <w:t>10.2</w:t>
      </w:r>
      <w:r w:rsidR="00D57CEC">
        <w:rPr>
          <w:b/>
        </w:rPr>
        <w:t>6</w:t>
      </w:r>
      <w:r w:rsidRPr="00297AA2">
        <w:rPr>
          <w:b/>
        </w:rPr>
        <w:t xml:space="preserve"> План распределения объемов выполнения работ внутри коллективного участника (форма 2</w:t>
      </w:r>
      <w:r w:rsidR="00D57CEC">
        <w:rPr>
          <w:b/>
        </w:rPr>
        <w:t>6</w:t>
      </w:r>
      <w:r w:rsidRPr="00297AA2">
        <w:rPr>
          <w:b/>
        </w:rPr>
        <w:t>)</w:t>
      </w:r>
    </w:p>
    <w:p w:rsidR="00297AA2" w:rsidRPr="00B911E3" w:rsidRDefault="00297AA2" w:rsidP="00297AA2">
      <w:pPr>
        <w:suppressAutoHyphens/>
        <w:autoSpaceDE/>
        <w:autoSpaceDN/>
        <w:adjustRightInd/>
        <w:spacing w:before="240" w:after="120"/>
        <w:outlineLvl w:val="2"/>
        <w:rPr>
          <w:snapToGrid w:val="0"/>
        </w:rPr>
      </w:pPr>
      <w:bookmarkStart w:id="372" w:name="_Toc422244314"/>
      <w:r w:rsidRPr="00B911E3">
        <w:rPr>
          <w:snapToGrid w:val="0"/>
        </w:rPr>
        <w:t>10.2</w:t>
      </w:r>
      <w:r w:rsidR="00D57CEC" w:rsidRPr="00B911E3">
        <w:rPr>
          <w:snapToGrid w:val="0"/>
        </w:rPr>
        <w:t>6</w:t>
      </w:r>
      <w:r w:rsidRPr="00B911E3">
        <w:rPr>
          <w:snapToGrid w:val="0"/>
        </w:rPr>
        <w:t>.1 Форма плана распределения объемов поставки, выполнения работ, оказания услуг внутри коллективного участника</w:t>
      </w:r>
      <w:bookmarkEnd w:id="37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73" w:name="_Toc422244315"/>
      <w:r w:rsidRPr="00297AA2">
        <w:rPr>
          <w:b/>
          <w:snapToGrid w:val="0"/>
        </w:rPr>
        <w:t>10.2</w:t>
      </w:r>
      <w:r w:rsidR="00D57CEC">
        <w:rPr>
          <w:b/>
          <w:snapToGrid w:val="0"/>
        </w:rPr>
        <w:t>6</w:t>
      </w:r>
      <w:r w:rsidRPr="00297AA2">
        <w:rPr>
          <w:b/>
          <w:snapToGrid w:val="0"/>
        </w:rPr>
        <w:t>.2 Инструкции по заполнению</w:t>
      </w:r>
      <w:bookmarkEnd w:id="373"/>
    </w:p>
    <w:p w:rsidR="00297AA2" w:rsidRPr="00297AA2" w:rsidRDefault="00297AA2" w:rsidP="00297AA2">
      <w:pPr>
        <w:autoSpaceDE/>
        <w:autoSpaceDN/>
        <w:adjustRightInd/>
        <w:jc w:val="both"/>
        <w:rPr>
          <w:snapToGrid w:val="0"/>
        </w:rPr>
      </w:pPr>
      <w:r w:rsidRPr="00297AA2">
        <w:rPr>
          <w:snapToGrid w:val="0"/>
        </w:rPr>
        <w:t>10.2</w:t>
      </w:r>
      <w:r w:rsidR="00D57CEC">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D57CEC">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D57CEC">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D57CEC">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9D2A47">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9D2A47">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B612C5" w:rsidRDefault="00B612C5" w:rsidP="00FA4E7F">
      <w:pPr>
        <w:pStyle w:val="af8"/>
        <w:ind w:left="1134"/>
        <w:contextualSpacing w:val="0"/>
        <w:outlineLvl w:val="1"/>
      </w:pPr>
      <w:bookmarkStart w:id="374" w:name="_Toc130043628"/>
      <w:bookmarkStart w:id="375" w:name="_Toc130043639"/>
      <w:bookmarkStart w:id="376" w:name="_Toc130043640"/>
      <w:bookmarkStart w:id="377" w:name="_Toc130043643"/>
      <w:bookmarkStart w:id="378" w:name="_Toc130043645"/>
      <w:bookmarkStart w:id="379" w:name="_Toc130043647"/>
      <w:bookmarkStart w:id="380" w:name="_Toc130043650"/>
      <w:bookmarkStart w:id="381" w:name="_Toc130043659"/>
      <w:bookmarkStart w:id="382" w:name="_Toc130043667"/>
      <w:bookmarkStart w:id="383" w:name="_Toc130043675"/>
      <w:bookmarkStart w:id="384" w:name="_Toc130043711"/>
      <w:bookmarkStart w:id="385" w:name="_Toc130043718"/>
      <w:bookmarkStart w:id="386" w:name="_Toc130043719"/>
      <w:bookmarkStart w:id="387" w:name="_Hlt22846931"/>
      <w:bookmarkEnd w:id="280"/>
      <w:bookmarkEnd w:id="281"/>
      <w:bookmarkEnd w:id="282"/>
      <w:bookmarkEnd w:id="283"/>
      <w:bookmarkEnd w:id="284"/>
      <w:bookmarkEnd w:id="285"/>
      <w:bookmarkEnd w:id="286"/>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sectPr w:rsidR="00B612C5" w:rsidSect="007D058C">
      <w:headerReference w:type="even" r:id="rId25"/>
      <w:headerReference w:type="default" r:id="rId26"/>
      <w:footerReference w:type="even" r:id="rId27"/>
      <w:footerReference w:type="default" r:id="rId28"/>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20F" w:rsidRDefault="0076220F" w:rsidP="00706E83">
      <w:r>
        <w:separator/>
      </w:r>
    </w:p>
  </w:endnote>
  <w:endnote w:type="continuationSeparator" w:id="0">
    <w:p w:rsidR="0076220F" w:rsidRDefault="0076220F" w:rsidP="00706E83">
      <w:r>
        <w:continuationSeparator/>
      </w:r>
    </w:p>
  </w:endnote>
  <w:endnote w:id="1">
    <w:p w:rsidR="0076220F" w:rsidRDefault="0076220F" w:rsidP="003A1F37">
      <w:pPr>
        <w:pStyle w:val="afffb"/>
        <w:ind w:firstLine="567"/>
        <w:jc w:val="both"/>
      </w:pPr>
    </w:p>
  </w:endnote>
  <w:endnote w:id="2">
    <w:p w:rsidR="0076220F" w:rsidRDefault="0076220F" w:rsidP="00542A13">
      <w:pPr>
        <w:pStyle w:val="afffb"/>
        <w:jc w:val="both"/>
      </w:pPr>
    </w:p>
  </w:endnote>
  <w:endnote w:id="3">
    <w:p w:rsidR="0076220F" w:rsidRDefault="0076220F" w:rsidP="00542A13">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Default="0076220F">
    <w:pPr>
      <w:pStyle w:val="af3"/>
    </w:pPr>
  </w:p>
  <w:p w:rsidR="0076220F" w:rsidRDefault="0076220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Pr="00BA6F70" w:rsidRDefault="0076220F" w:rsidP="008952AE">
    <w:pPr>
      <w:pStyle w:val="af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Pr="00D66210" w:rsidRDefault="007245DC" w:rsidP="0076220F">
    <w:pPr>
      <w:pStyle w:val="af3"/>
      <w:jc w:val="center"/>
      <w:rPr>
        <w:sz w:val="20"/>
        <w:szCs w:val="20"/>
      </w:rPr>
    </w:pPr>
    <w:sdt>
      <w:sdtPr>
        <w:rPr>
          <w:i/>
          <w:color w:val="365F91" w:themeColor="accent1" w:themeShade="BF"/>
          <w:sz w:val="20"/>
          <w:szCs w:val="20"/>
        </w:rPr>
        <w:alias w:val="Автор"/>
        <w:id w:val="54214575"/>
        <w:dataBinding w:prefixMappings="xmlns:ns0='http://schemas.openxmlformats.org/package/2006/metadata/core-properties' xmlns:ns1='http://purl.org/dc/elements/1.1/'" w:xpath="/ns0:coreProperties[1]/ns1:creator[1]" w:storeItemID="{6C3C8BC8-F283-45AE-878A-BAB7291924A1}"/>
        <w:text/>
      </w:sdtPr>
      <w:sdtEndPr/>
      <w:sdtContent>
        <w:r w:rsidR="0076220F">
          <w:rPr>
            <w:i/>
            <w:color w:val="365F91" w:themeColor="accent1" w:themeShade="BF"/>
            <w:sz w:val="20"/>
            <w:szCs w:val="20"/>
          </w:rPr>
          <w:t xml:space="preserve">Закупочная документация по открытым конкурентным переговорам, участниками которого являются только субъекты малого и среднего предпринимательства на право заключения договора на поставку сувенирной продукции для нужд ПАО «Томскэнергосбыт» </w:t>
        </w:r>
      </w:sdtContent>
    </w:sdt>
    <w:r w:rsidR="0076220F" w:rsidRPr="00D66210">
      <w:rPr>
        <w:noProof/>
        <w:color w:val="4F81BD" w:themeColor="accent1"/>
        <w:sz w:val="20"/>
        <w:szCs w:val="20"/>
      </w:rPr>
      <mc:AlternateContent>
        <mc:Choice Requires="wps">
          <w:drawing>
            <wp:anchor distT="91440" distB="91440" distL="114300" distR="114300" simplePos="0" relativeHeight="251660288" behindDoc="1" locked="0" layoutInCell="1" allowOverlap="1" wp14:anchorId="5EE9D6EB" wp14:editId="4BE6D1E8">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Default="0076220F" w:rsidP="00010C5A">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открытым конкурентным переговорам</w:t>
    </w:r>
    <w:r w:rsidRPr="001A6E84">
      <w:rPr>
        <w:i/>
        <w:color w:val="548DD4" w:themeColor="text2" w:themeTint="99"/>
        <w:sz w:val="20"/>
        <w:szCs w:val="20"/>
      </w:rPr>
      <w:t xml:space="preserve">, участниками которого являются только субъекты малого и среднего предпринимательства на право заключения договора на </w:t>
    </w:r>
    <w:r>
      <w:rPr>
        <w:i/>
        <w:color w:val="548DD4" w:themeColor="text2" w:themeTint="99"/>
        <w:sz w:val="20"/>
        <w:szCs w:val="20"/>
      </w:rPr>
      <w:t>поставку сувенирной продукции для нужд ПАО «Томскэнергосбыт»</w:t>
    </w:r>
  </w:p>
  <w:p w:rsidR="0076220F" w:rsidRDefault="0076220F">
    <w:pPr>
      <w:pStyle w:val="af3"/>
    </w:pPr>
  </w:p>
  <w:p w:rsidR="0076220F" w:rsidRDefault="0076220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Default="0076220F">
    <w:pPr>
      <w:pStyle w:val="af3"/>
    </w:pPr>
  </w:p>
  <w:p w:rsidR="0076220F" w:rsidRDefault="0076220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Pr="005A4803" w:rsidRDefault="007245DC" w:rsidP="0034590C">
    <w:pPr>
      <w:pStyle w:val="af3"/>
      <w:jc w:val="center"/>
      <w:rPr>
        <w:color w:val="000000" w:themeColor="text1"/>
      </w:rPr>
    </w:pPr>
    <w:sdt>
      <w:sdtPr>
        <w:rPr>
          <w:i/>
          <w:color w:val="365F91" w:themeColor="accent1" w:themeShade="BF"/>
          <w:sz w:val="20"/>
          <w:szCs w:val="20"/>
        </w:rPr>
        <w:alias w:val="Автор"/>
        <w:id w:val="229199703"/>
        <w:dataBinding w:prefixMappings="xmlns:ns0='http://schemas.openxmlformats.org/package/2006/metadata/core-properties' xmlns:ns1='http://purl.org/dc/elements/1.1/'" w:xpath="/ns0:coreProperties[1]/ns1:creator[1]" w:storeItemID="{6C3C8BC8-F283-45AE-878A-BAB7291924A1}"/>
        <w:text/>
      </w:sdtPr>
      <w:sdtEndPr/>
      <w:sdtContent>
        <w:r w:rsidR="0076220F">
          <w:rPr>
            <w:i/>
            <w:color w:val="365F91" w:themeColor="accent1" w:themeShade="BF"/>
            <w:sz w:val="20"/>
            <w:szCs w:val="20"/>
          </w:rPr>
          <w:t xml:space="preserve">Закупочная документация по открытым конкурентным переговорам, участниками которого являются только субъекты малого и среднего предпринимательства на право заключения договора на поставку сувенирной продукции для нужд ПАО «Томскэнергосбыт» </w:t>
        </w:r>
      </w:sdtContent>
    </w:sdt>
    <w:r w:rsidR="0076220F">
      <w:rPr>
        <w:noProof/>
        <w:color w:val="4F81BD" w:themeColor="accent1"/>
      </w:rPr>
      <mc:AlternateContent>
        <mc:Choice Requires="wps">
          <w:drawing>
            <wp:anchor distT="91440" distB="91440" distL="114300" distR="114300" simplePos="0" relativeHeight="251674624" behindDoc="1" locked="0" layoutInCell="1" allowOverlap="1" wp14:anchorId="37A05B90" wp14:editId="1DE572E4">
              <wp:simplePos x="0" y="0"/>
              <wp:positionH relativeFrom="margin">
                <wp:align>center</wp:align>
              </wp:positionH>
              <wp:positionV relativeFrom="bottomMargin">
                <wp:align>top</wp:align>
              </wp:positionV>
              <wp:extent cx="5943600" cy="36195"/>
              <wp:effectExtent l="0" t="0" r="0" b="0"/>
              <wp:wrapSquare wrapText="bothSides"/>
              <wp:docPr id="6" name="Прямоугольник 6"/>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6" o:spid="_x0000_s1026" style="position:absolute;margin-left:0;margin-top:0;width:468pt;height:2.85pt;z-index:-25164185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yp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S0o0KBxR//H09vSh/9bfn971n/r7/uvpff+9/9x/Icu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Qt/Kn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Pr="008334AD" w:rsidRDefault="007245DC" w:rsidP="0076220F">
    <w:pPr>
      <w:pStyle w:val="af3"/>
      <w:jc w:val="center"/>
      <w:rPr>
        <w:i/>
        <w:color w:val="548DD4" w:themeColor="text2" w:themeTint="99"/>
      </w:rPr>
    </w:pPr>
    <w:sdt>
      <w:sdtPr>
        <w:rPr>
          <w:i/>
          <w:color w:val="548DD4" w:themeColor="text2" w:themeTint="99"/>
          <w:sz w:val="20"/>
          <w:szCs w:val="20"/>
        </w:rPr>
        <w:alias w:val="Автор"/>
        <w:id w:val="138545438"/>
        <w:dataBinding w:prefixMappings="xmlns:ns0='http://schemas.openxmlformats.org/package/2006/metadata/core-properties' xmlns:ns1='http://purl.org/dc/elements/1.1/'" w:xpath="/ns0:coreProperties[1]/ns1:creator[1]" w:storeItemID="{6C3C8BC8-F283-45AE-878A-BAB7291924A1}"/>
        <w:text/>
      </w:sdtPr>
      <w:sdtEndPr/>
      <w:sdtContent>
        <w:r w:rsidR="0076220F">
          <w:rPr>
            <w:i/>
            <w:color w:val="548DD4" w:themeColor="text2" w:themeTint="99"/>
            <w:sz w:val="20"/>
            <w:szCs w:val="20"/>
          </w:rPr>
          <w:t xml:space="preserve">Закупочная документация по открытым конкурентным переговорам, участниками которого являются только субъекты малого и среднего предпринимательства на право заключения договора на поставку сувенирной продукции для нужд ПАО «Томскэнергосбыт» </w:t>
        </w:r>
      </w:sdtContent>
    </w:sdt>
    <w:r w:rsidR="0076220F" w:rsidRPr="008334AD">
      <w:rPr>
        <w:noProof/>
        <w:color w:val="4F81BD" w:themeColor="accent1"/>
      </w:rPr>
      <mc:AlternateContent>
        <mc:Choice Requires="wps">
          <w:drawing>
            <wp:anchor distT="91440" distB="91440" distL="114300" distR="114300" simplePos="0" relativeHeight="251673600" behindDoc="1" locked="0" layoutInCell="1" allowOverlap="1" wp14:anchorId="05557D1C" wp14:editId="3BAD5085">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Pr="005A4803" w:rsidRDefault="007245DC" w:rsidP="0076220F">
    <w:pPr>
      <w:pStyle w:val="af3"/>
      <w:jc w:val="center"/>
      <w:rPr>
        <w:color w:val="000000" w:themeColor="text1"/>
      </w:rPr>
    </w:pPr>
    <w:sdt>
      <w:sdtPr>
        <w:rPr>
          <w:i/>
          <w:color w:val="365F91" w:themeColor="accent1" w:themeShade="BF"/>
          <w:sz w:val="22"/>
          <w:szCs w:val="22"/>
        </w:rPr>
        <w:alias w:val="Автор"/>
        <w:id w:val="441738761"/>
        <w:dataBinding w:prefixMappings="xmlns:ns0='http://schemas.openxmlformats.org/package/2006/metadata/core-properties' xmlns:ns1='http://purl.org/dc/elements/1.1/'" w:xpath="/ns0:coreProperties[1]/ns1:creator[1]" w:storeItemID="{6C3C8BC8-F283-45AE-878A-BAB7291924A1}"/>
        <w:text/>
      </w:sdtPr>
      <w:sdtEndPr/>
      <w:sdtContent>
        <w:r w:rsidR="0076220F">
          <w:rPr>
            <w:i/>
            <w:color w:val="365F91" w:themeColor="accent1" w:themeShade="BF"/>
            <w:sz w:val="22"/>
            <w:szCs w:val="22"/>
          </w:rPr>
          <w:t xml:space="preserve">Закупочная документация по открытым конкурентным переговорам, участниками которого являются только субъекты малого и среднего предпринимательства на право заключения договора на поставку сувенирной продукции для нужд ПАО «Томскэнергосбыт» </w:t>
        </w:r>
      </w:sdtContent>
    </w:sdt>
    <w:r w:rsidR="0076220F">
      <w:rPr>
        <w:noProof/>
        <w:color w:val="4F81BD" w:themeColor="accent1"/>
      </w:rPr>
      <mc:AlternateContent>
        <mc:Choice Requires="wps">
          <w:drawing>
            <wp:anchor distT="91440" distB="91440" distL="114300" distR="114300" simplePos="0" relativeHeight="251671552" behindDoc="1" locked="0" layoutInCell="1" allowOverlap="1" wp14:anchorId="319FE184" wp14:editId="5D9B4AA3">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Pr="005A4803" w:rsidRDefault="007245DC" w:rsidP="0076220F">
    <w:pPr>
      <w:pStyle w:val="af3"/>
      <w:jc w:val="center"/>
      <w:rPr>
        <w:color w:val="000000" w:themeColor="text1"/>
      </w:rPr>
    </w:pPr>
    <w:sdt>
      <w:sdtPr>
        <w:rPr>
          <w:i/>
          <w:color w:val="365F91" w:themeColor="accent1" w:themeShade="BF"/>
          <w:sz w:val="22"/>
          <w:szCs w:val="22"/>
        </w:rPr>
        <w:alias w:val="Автор"/>
        <w:id w:val="-1098090312"/>
        <w:dataBinding w:prefixMappings="xmlns:ns0='http://schemas.openxmlformats.org/package/2006/metadata/core-properties' xmlns:ns1='http://purl.org/dc/elements/1.1/'" w:xpath="/ns0:coreProperties[1]/ns1:creator[1]" w:storeItemID="{6C3C8BC8-F283-45AE-878A-BAB7291924A1}"/>
        <w:text/>
      </w:sdtPr>
      <w:sdtEndPr/>
      <w:sdtContent>
        <w:r w:rsidR="0076220F">
          <w:rPr>
            <w:i/>
            <w:color w:val="365F91" w:themeColor="accent1" w:themeShade="BF"/>
            <w:sz w:val="22"/>
            <w:szCs w:val="22"/>
          </w:rPr>
          <w:t xml:space="preserve">Закупочная документация по открытым конкурентным переговорам, участниками которого являются только субъекты малого и среднего предпринимательства на право заключения договора на поставку сувенирной продукции для нужд ПАО «Томскэнергосбыт» </w:t>
        </w:r>
      </w:sdtContent>
    </w:sdt>
    <w:r w:rsidR="0076220F">
      <w:rPr>
        <w:noProof/>
        <w:color w:val="4F81BD" w:themeColor="accent1"/>
      </w:rPr>
      <mc:AlternateContent>
        <mc:Choice Requires="wps">
          <w:drawing>
            <wp:anchor distT="91440" distB="91440" distL="114300" distR="114300" simplePos="0" relativeHeight="251672576" behindDoc="1" locked="0" layoutInCell="1" allowOverlap="1" wp14:anchorId="2B419CFF" wp14:editId="0F30A5DA">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Pr="00BA6F70" w:rsidRDefault="0076220F" w:rsidP="008952AE">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Pr="005A52EB" w:rsidRDefault="007245DC" w:rsidP="0076220F">
    <w:pPr>
      <w:pStyle w:val="af3"/>
      <w:jc w:val="center"/>
    </w:pPr>
    <w:sdt>
      <w:sdtPr>
        <w:rPr>
          <w:i/>
          <w:color w:val="365F91" w:themeColor="accent1" w:themeShade="BF"/>
          <w:sz w:val="20"/>
          <w:szCs w:val="20"/>
        </w:rPr>
        <w:alias w:val="Автор"/>
        <w:id w:val="28075853"/>
        <w:dataBinding w:prefixMappings="xmlns:ns0='http://schemas.openxmlformats.org/package/2006/metadata/core-properties' xmlns:ns1='http://purl.org/dc/elements/1.1/'" w:xpath="/ns0:coreProperties[1]/ns1:creator[1]" w:storeItemID="{6C3C8BC8-F283-45AE-878A-BAB7291924A1}"/>
        <w:text/>
      </w:sdtPr>
      <w:sdtEndPr/>
      <w:sdtContent>
        <w:r w:rsidR="0076220F" w:rsidRPr="00D66210">
          <w:rPr>
            <w:i/>
            <w:color w:val="365F91" w:themeColor="accent1" w:themeShade="BF"/>
            <w:sz w:val="20"/>
            <w:szCs w:val="20"/>
          </w:rPr>
          <w:t>Закупочная документация по открытым конкурентным переговорам, участниками которого являются только субъекты малого и среднего предпринимательства на право заключения договора на поставку</w:t>
        </w:r>
        <w:r w:rsidR="0076220F">
          <w:rPr>
            <w:i/>
            <w:color w:val="365F91" w:themeColor="accent1" w:themeShade="BF"/>
            <w:sz w:val="20"/>
            <w:szCs w:val="20"/>
          </w:rPr>
          <w:t xml:space="preserve"> сувенирной продукции для нужд ПАО «Томскэнергосбыт»</w:t>
        </w:r>
        <w:r w:rsidR="0076220F" w:rsidRPr="00D66210">
          <w:rPr>
            <w:i/>
            <w:color w:val="365F91" w:themeColor="accent1" w:themeShade="BF"/>
            <w:sz w:val="20"/>
            <w:szCs w:val="20"/>
          </w:rPr>
          <w:t xml:space="preserve"> </w:t>
        </w:r>
      </w:sdtContent>
    </w:sdt>
    <w:r w:rsidR="0076220F">
      <w:rPr>
        <w:noProof/>
        <w:color w:val="4F81BD" w:themeColor="accent1"/>
      </w:rPr>
      <mc:AlternateContent>
        <mc:Choice Requires="wps">
          <w:drawing>
            <wp:anchor distT="91440" distB="91440" distL="114300" distR="114300" simplePos="0" relativeHeight="251670528" behindDoc="1" locked="0" layoutInCell="1" allowOverlap="1" wp14:anchorId="5DB961FB" wp14:editId="2BF0C81B">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20F" w:rsidRDefault="0076220F" w:rsidP="00706E83">
      <w:r>
        <w:separator/>
      </w:r>
    </w:p>
  </w:footnote>
  <w:footnote w:type="continuationSeparator" w:id="0">
    <w:p w:rsidR="0076220F" w:rsidRDefault="0076220F"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Default="0076220F">
    <w:pPr>
      <w:pStyle w:val="af1"/>
    </w:pPr>
  </w:p>
  <w:p w:rsidR="0076220F" w:rsidRDefault="0076220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Default="0076220F">
    <w:pPr>
      <w:pStyle w:val="af1"/>
    </w:pPr>
  </w:p>
  <w:p w:rsidR="0076220F" w:rsidRDefault="0076220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Pr="005B58D1" w:rsidRDefault="0076220F" w:rsidP="006E0CEA">
    <w:pPr>
      <w:ind w:right="-283"/>
      <w:jc w:val="center"/>
      <w:rPr>
        <w:color w:val="17365D" w:themeColor="text2" w:themeShade="BF"/>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Default="0076220F">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EndPr/>
    <w:sdtContent>
      <w:p w:rsidR="0076220F" w:rsidRDefault="0076220F">
        <w:pPr>
          <w:pStyle w:val="af1"/>
          <w:jc w:val="right"/>
        </w:pPr>
        <w:r>
          <w:fldChar w:fldCharType="begin"/>
        </w:r>
        <w:r>
          <w:instrText>PAGE   \* MERGEFORMAT</w:instrText>
        </w:r>
        <w:r>
          <w:fldChar w:fldCharType="separate"/>
        </w:r>
        <w:r w:rsidR="007245DC">
          <w:rPr>
            <w:noProof/>
          </w:rPr>
          <w:t>109</w:t>
        </w:r>
        <w:r>
          <w:fldChar w:fldCharType="end"/>
        </w:r>
      </w:p>
    </w:sdtContent>
  </w:sdt>
  <w:p w:rsidR="0076220F" w:rsidRDefault="0076220F"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20F" w:rsidRDefault="0076220F">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EndPr/>
    <w:sdtContent>
      <w:p w:rsidR="0076220F" w:rsidRDefault="0076220F">
        <w:pPr>
          <w:pStyle w:val="af1"/>
          <w:jc w:val="right"/>
        </w:pPr>
        <w:r>
          <w:fldChar w:fldCharType="begin"/>
        </w:r>
        <w:r>
          <w:instrText>PAGE   \* MERGEFORMAT</w:instrText>
        </w:r>
        <w:r>
          <w:fldChar w:fldCharType="separate"/>
        </w:r>
        <w:r w:rsidR="007245DC">
          <w:rPr>
            <w:noProof/>
          </w:rPr>
          <w:t>111</w:t>
        </w:r>
        <w:r>
          <w:fldChar w:fldCharType="end"/>
        </w:r>
      </w:p>
    </w:sdtContent>
  </w:sdt>
  <w:p w:rsidR="0076220F" w:rsidRDefault="0076220F"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43D264E4"/>
    <w:lvl w:ilvl="0" w:tplc="D9902644">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1">
    <w:nsid w:val="1E7820B0"/>
    <w:multiLevelType w:val="multilevel"/>
    <w:tmpl w:val="A5CC33B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2902644D"/>
    <w:multiLevelType w:val="multilevel"/>
    <w:tmpl w:val="488ED38E"/>
    <w:lvl w:ilvl="0">
      <w:start w:val="1"/>
      <w:numFmt w:val="decimal"/>
      <w:lvlText w:val="%1."/>
      <w:lvlJc w:val="left"/>
      <w:pPr>
        <w:ind w:left="360" w:hanging="360"/>
      </w:pPr>
      <w:rPr>
        <w:rFonts w:hint="default"/>
      </w:rPr>
    </w:lvl>
    <w:lvl w:ilvl="1">
      <w:start w:val="1"/>
      <w:numFmt w:val="decimal"/>
      <w:lvlText w:val="%1.%2."/>
      <w:lvlJc w:val="left"/>
      <w:pPr>
        <w:ind w:left="2346" w:hanging="360"/>
      </w:pPr>
      <w:rPr>
        <w:rFonts w:hint="default"/>
      </w:rPr>
    </w:lvl>
    <w:lvl w:ilvl="2">
      <w:start w:val="1"/>
      <w:numFmt w:val="decimal"/>
      <w:lvlText w:val="%1.%2.%3."/>
      <w:lvlJc w:val="left"/>
      <w:pPr>
        <w:ind w:left="4692" w:hanging="720"/>
      </w:pPr>
      <w:rPr>
        <w:rFonts w:hint="default"/>
      </w:rPr>
    </w:lvl>
    <w:lvl w:ilvl="3">
      <w:start w:val="1"/>
      <w:numFmt w:val="decimal"/>
      <w:lvlText w:val="%1.%2.%3.%4."/>
      <w:lvlJc w:val="left"/>
      <w:pPr>
        <w:ind w:left="6678" w:hanging="720"/>
      </w:pPr>
      <w:rPr>
        <w:rFonts w:hint="default"/>
      </w:rPr>
    </w:lvl>
    <w:lvl w:ilvl="4">
      <w:start w:val="1"/>
      <w:numFmt w:val="decimal"/>
      <w:lvlText w:val="%1.%2.%3.%4.%5."/>
      <w:lvlJc w:val="left"/>
      <w:pPr>
        <w:ind w:left="9024" w:hanging="1080"/>
      </w:pPr>
      <w:rPr>
        <w:rFonts w:hint="default"/>
      </w:rPr>
    </w:lvl>
    <w:lvl w:ilvl="5">
      <w:start w:val="1"/>
      <w:numFmt w:val="decimal"/>
      <w:lvlText w:val="%1.%2.%3.%4.%5.%6."/>
      <w:lvlJc w:val="left"/>
      <w:pPr>
        <w:ind w:left="11010" w:hanging="1080"/>
      </w:pPr>
      <w:rPr>
        <w:rFonts w:hint="default"/>
      </w:rPr>
    </w:lvl>
    <w:lvl w:ilvl="6">
      <w:start w:val="1"/>
      <w:numFmt w:val="decimal"/>
      <w:lvlText w:val="%1.%2.%3.%4.%5.%6.%7."/>
      <w:lvlJc w:val="left"/>
      <w:pPr>
        <w:ind w:left="13356" w:hanging="1440"/>
      </w:pPr>
      <w:rPr>
        <w:rFonts w:hint="default"/>
      </w:rPr>
    </w:lvl>
    <w:lvl w:ilvl="7">
      <w:start w:val="1"/>
      <w:numFmt w:val="decimal"/>
      <w:lvlText w:val="%1.%2.%3.%4.%5.%6.%7.%8."/>
      <w:lvlJc w:val="left"/>
      <w:pPr>
        <w:ind w:left="15342" w:hanging="1440"/>
      </w:pPr>
      <w:rPr>
        <w:rFonts w:hint="default"/>
      </w:rPr>
    </w:lvl>
    <w:lvl w:ilvl="8">
      <w:start w:val="1"/>
      <w:numFmt w:val="decimal"/>
      <w:lvlText w:val="%1.%2.%3.%4.%5.%6.%7.%8.%9."/>
      <w:lvlJc w:val="left"/>
      <w:pPr>
        <w:ind w:left="17688" w:hanging="1800"/>
      </w:pPr>
      <w:rPr>
        <w:rFonts w:hint="default"/>
      </w:rPr>
    </w:lvl>
  </w:abstractNum>
  <w:abstractNum w:abstractNumId="26">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7">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1">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4">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1">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4">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4E682661"/>
    <w:multiLevelType w:val="hybridMultilevel"/>
    <w:tmpl w:val="2B2E10FE"/>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46">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7">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2">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4">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5">
    <w:nsid w:val="65886E39"/>
    <w:multiLevelType w:val="multilevel"/>
    <w:tmpl w:val="E87A2DE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nsid w:val="65AF3AC7"/>
    <w:multiLevelType w:val="hybridMultilevel"/>
    <w:tmpl w:val="48B813CA"/>
    <w:lvl w:ilvl="0" w:tplc="1ABCDEC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786F7DC2"/>
    <w:multiLevelType w:val="hybridMultilevel"/>
    <w:tmpl w:val="C77C9D7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5">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7">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8">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9">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3"/>
  </w:num>
  <w:num w:numId="2">
    <w:abstractNumId w:val="41"/>
  </w:num>
  <w:num w:numId="3">
    <w:abstractNumId w:val="28"/>
  </w:num>
  <w:num w:numId="4">
    <w:abstractNumId w:val="18"/>
  </w:num>
  <w:num w:numId="5">
    <w:abstractNumId w:val="40"/>
  </w:num>
  <w:num w:numId="6">
    <w:abstractNumId w:val="30"/>
  </w:num>
  <w:num w:numId="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3"/>
  </w:num>
  <w:num w:numId="10">
    <w:abstractNumId w:val="10"/>
  </w:num>
  <w:num w:numId="11">
    <w:abstractNumId w:val="52"/>
  </w:num>
  <w:num w:numId="12">
    <w:abstractNumId w:val="32"/>
  </w:num>
  <w:num w:numId="13">
    <w:abstractNumId w:val="29"/>
  </w:num>
  <w:num w:numId="14">
    <w:abstractNumId w:val="12"/>
  </w:num>
  <w:num w:numId="15">
    <w:abstractNumId w:val="16"/>
  </w:num>
  <w:num w:numId="16">
    <w:abstractNumId w:val="19"/>
  </w:num>
  <w:num w:numId="17">
    <w:abstractNumId w:val="4"/>
  </w:num>
  <w:num w:numId="18">
    <w:abstractNumId w:val="6"/>
  </w:num>
  <w:num w:numId="19">
    <w:abstractNumId w:val="44"/>
  </w:num>
  <w:num w:numId="20">
    <w:abstractNumId w:val="22"/>
  </w:num>
  <w:num w:numId="21">
    <w:abstractNumId w:val="31"/>
  </w:num>
  <w:num w:numId="22">
    <w:abstractNumId w:val="3"/>
  </w:num>
  <w:num w:numId="23">
    <w:abstractNumId w:val="2"/>
  </w:num>
  <w:num w:numId="24">
    <w:abstractNumId w:val="1"/>
  </w:num>
  <w:num w:numId="25">
    <w:abstractNumId w:val="0"/>
  </w:num>
  <w:num w:numId="26">
    <w:abstractNumId w:val="63"/>
  </w:num>
  <w:num w:numId="27">
    <w:abstractNumId w:val="60"/>
  </w:num>
  <w:num w:numId="28">
    <w:abstractNumId w:val="48"/>
  </w:num>
  <w:num w:numId="29">
    <w:abstractNumId w:val="51"/>
  </w:num>
  <w:num w:numId="30">
    <w:abstractNumId w:val="27"/>
  </w:num>
  <w:num w:numId="31">
    <w:abstractNumId w:val="69"/>
  </w:num>
  <w:num w:numId="32">
    <w:abstractNumId w:val="59"/>
  </w:num>
  <w:num w:numId="33">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37"/>
  </w:num>
  <w:num w:numId="36">
    <w:abstractNumId w:val="57"/>
  </w:num>
  <w:num w:numId="37">
    <w:abstractNumId w:val="61"/>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2"/>
  </w:num>
  <w:num w:numId="40">
    <w:abstractNumId w:val="8"/>
  </w:num>
  <w:num w:numId="41">
    <w:abstractNumId w:val="36"/>
  </w:num>
  <w:num w:numId="42">
    <w:abstractNumId w:val="7"/>
  </w:num>
  <w:num w:numId="43">
    <w:abstractNumId w:val="26"/>
  </w:num>
  <w:num w:numId="44">
    <w:abstractNumId w:val="21"/>
  </w:num>
  <w:num w:numId="45">
    <w:abstractNumId w:val="55"/>
  </w:num>
  <w:num w:numId="46">
    <w:abstractNumId w:val="47"/>
  </w:num>
  <w:num w:numId="47">
    <w:abstractNumId w:val="34"/>
  </w:num>
  <w:num w:numId="48">
    <w:abstractNumId w:val="65"/>
  </w:num>
  <w:num w:numId="49">
    <w:abstractNumId w:val="54"/>
  </w:num>
  <w:num w:numId="50">
    <w:abstractNumId w:val="42"/>
  </w:num>
  <w:num w:numId="51">
    <w:abstractNumId w:val="38"/>
  </w:num>
  <w:num w:numId="52">
    <w:abstractNumId w:val="15"/>
  </w:num>
  <w:num w:numId="53">
    <w:abstractNumId w:val="58"/>
  </w:num>
  <w:num w:numId="54">
    <w:abstractNumId w:val="56"/>
  </w:num>
  <w:num w:numId="55">
    <w:abstractNumId w:val="11"/>
  </w:num>
  <w:num w:numId="56">
    <w:abstractNumId w:val="23"/>
  </w:num>
  <w:num w:numId="57">
    <w:abstractNumId w:val="17"/>
  </w:num>
  <w:num w:numId="58">
    <w:abstractNumId w:val="14"/>
  </w:num>
  <w:num w:numId="59">
    <w:abstractNumId w:val="49"/>
  </w:num>
  <w:num w:numId="60">
    <w:abstractNumId w:val="35"/>
  </w:num>
  <w:num w:numId="61">
    <w:abstractNumId w:val="9"/>
  </w:num>
  <w:num w:numId="62">
    <w:abstractNumId w:val="24"/>
  </w:num>
  <w:num w:numId="63">
    <w:abstractNumId w:val="64"/>
  </w:num>
  <w:num w:numId="64">
    <w:abstractNumId w:val="20"/>
  </w:num>
  <w:num w:numId="65">
    <w:abstractNumId w:val="39"/>
  </w:num>
  <w:num w:numId="66">
    <w:abstractNumId w:val="45"/>
  </w:num>
  <w:num w:numId="67">
    <w:abstractNumId w:val="25"/>
  </w:num>
  <w:num w:numId="68">
    <w:abstractNumId w:val="46"/>
  </w:num>
  <w:num w:numId="69">
    <w:abstractNumId w:val="50"/>
  </w:num>
  <w:num w:numId="70">
    <w:abstractNumId w:val="6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623B"/>
    <w:rsid w:val="000063E4"/>
    <w:rsid w:val="00010919"/>
    <w:rsid w:val="00010949"/>
    <w:rsid w:val="00010C5A"/>
    <w:rsid w:val="0001154A"/>
    <w:rsid w:val="00011561"/>
    <w:rsid w:val="0001238A"/>
    <w:rsid w:val="000124A1"/>
    <w:rsid w:val="00012F01"/>
    <w:rsid w:val="000132BF"/>
    <w:rsid w:val="00013B08"/>
    <w:rsid w:val="00013E1B"/>
    <w:rsid w:val="00014B93"/>
    <w:rsid w:val="00014F33"/>
    <w:rsid w:val="000158C8"/>
    <w:rsid w:val="00015F7E"/>
    <w:rsid w:val="00017568"/>
    <w:rsid w:val="00017DBF"/>
    <w:rsid w:val="00020743"/>
    <w:rsid w:val="000209B1"/>
    <w:rsid w:val="000215D8"/>
    <w:rsid w:val="00021B32"/>
    <w:rsid w:val="0002201B"/>
    <w:rsid w:val="00025A83"/>
    <w:rsid w:val="000269FD"/>
    <w:rsid w:val="0003239C"/>
    <w:rsid w:val="0003284E"/>
    <w:rsid w:val="00032973"/>
    <w:rsid w:val="0003419F"/>
    <w:rsid w:val="000360B4"/>
    <w:rsid w:val="00036620"/>
    <w:rsid w:val="00037BCB"/>
    <w:rsid w:val="00040638"/>
    <w:rsid w:val="000411E3"/>
    <w:rsid w:val="00041656"/>
    <w:rsid w:val="00042936"/>
    <w:rsid w:val="0004354D"/>
    <w:rsid w:val="00043F76"/>
    <w:rsid w:val="0004442B"/>
    <w:rsid w:val="000446E8"/>
    <w:rsid w:val="00051524"/>
    <w:rsid w:val="00051B89"/>
    <w:rsid w:val="00051DCA"/>
    <w:rsid w:val="00052DDA"/>
    <w:rsid w:val="00052E96"/>
    <w:rsid w:val="0005366A"/>
    <w:rsid w:val="00054605"/>
    <w:rsid w:val="0005542B"/>
    <w:rsid w:val="00056236"/>
    <w:rsid w:val="00056AE7"/>
    <w:rsid w:val="00056B5F"/>
    <w:rsid w:val="00057106"/>
    <w:rsid w:val="00057571"/>
    <w:rsid w:val="00057D10"/>
    <w:rsid w:val="00057FB2"/>
    <w:rsid w:val="00061748"/>
    <w:rsid w:val="000617C6"/>
    <w:rsid w:val="00061D7F"/>
    <w:rsid w:val="0006301B"/>
    <w:rsid w:val="000631CF"/>
    <w:rsid w:val="00064175"/>
    <w:rsid w:val="00064D0D"/>
    <w:rsid w:val="0006641D"/>
    <w:rsid w:val="00066461"/>
    <w:rsid w:val="00066546"/>
    <w:rsid w:val="00070EFC"/>
    <w:rsid w:val="00073B1F"/>
    <w:rsid w:val="00073CA2"/>
    <w:rsid w:val="00073F71"/>
    <w:rsid w:val="0007402D"/>
    <w:rsid w:val="000748DD"/>
    <w:rsid w:val="0007637B"/>
    <w:rsid w:val="00076940"/>
    <w:rsid w:val="00077444"/>
    <w:rsid w:val="000776FB"/>
    <w:rsid w:val="00077932"/>
    <w:rsid w:val="0008175F"/>
    <w:rsid w:val="00081D71"/>
    <w:rsid w:val="00082D3F"/>
    <w:rsid w:val="000836A4"/>
    <w:rsid w:val="00084698"/>
    <w:rsid w:val="000849B5"/>
    <w:rsid w:val="00086442"/>
    <w:rsid w:val="00090330"/>
    <w:rsid w:val="00092F0A"/>
    <w:rsid w:val="00092F2D"/>
    <w:rsid w:val="0009383E"/>
    <w:rsid w:val="00093D5E"/>
    <w:rsid w:val="000950F6"/>
    <w:rsid w:val="00095C29"/>
    <w:rsid w:val="000964FE"/>
    <w:rsid w:val="0009656D"/>
    <w:rsid w:val="00096C4B"/>
    <w:rsid w:val="00096FA0"/>
    <w:rsid w:val="00097008"/>
    <w:rsid w:val="000A0403"/>
    <w:rsid w:val="000A20D3"/>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949"/>
    <w:rsid w:val="000C3A38"/>
    <w:rsid w:val="000C5BC1"/>
    <w:rsid w:val="000C7BAE"/>
    <w:rsid w:val="000D1537"/>
    <w:rsid w:val="000D1C99"/>
    <w:rsid w:val="000D1EC7"/>
    <w:rsid w:val="000D3B7C"/>
    <w:rsid w:val="000D3E9C"/>
    <w:rsid w:val="000D4342"/>
    <w:rsid w:val="000D46FD"/>
    <w:rsid w:val="000D5EE6"/>
    <w:rsid w:val="000D65DA"/>
    <w:rsid w:val="000D689B"/>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2000"/>
    <w:rsid w:val="00112084"/>
    <w:rsid w:val="001138D3"/>
    <w:rsid w:val="00113914"/>
    <w:rsid w:val="0011589D"/>
    <w:rsid w:val="00115EC8"/>
    <w:rsid w:val="00117211"/>
    <w:rsid w:val="001179C8"/>
    <w:rsid w:val="00117CDB"/>
    <w:rsid w:val="001203FA"/>
    <w:rsid w:val="001209A5"/>
    <w:rsid w:val="001221CD"/>
    <w:rsid w:val="00125E71"/>
    <w:rsid w:val="001265B6"/>
    <w:rsid w:val="00127BA7"/>
    <w:rsid w:val="00130345"/>
    <w:rsid w:val="00130BDF"/>
    <w:rsid w:val="00131C6A"/>
    <w:rsid w:val="00132136"/>
    <w:rsid w:val="0013268A"/>
    <w:rsid w:val="001326A6"/>
    <w:rsid w:val="001328AE"/>
    <w:rsid w:val="00134276"/>
    <w:rsid w:val="001346A9"/>
    <w:rsid w:val="00135A59"/>
    <w:rsid w:val="00136E8E"/>
    <w:rsid w:val="00140D3A"/>
    <w:rsid w:val="00140F13"/>
    <w:rsid w:val="001419F1"/>
    <w:rsid w:val="00142E25"/>
    <w:rsid w:val="00143170"/>
    <w:rsid w:val="00143384"/>
    <w:rsid w:val="001447A7"/>
    <w:rsid w:val="001469AD"/>
    <w:rsid w:val="001475D0"/>
    <w:rsid w:val="00150570"/>
    <w:rsid w:val="0015089B"/>
    <w:rsid w:val="001508E5"/>
    <w:rsid w:val="00150FD6"/>
    <w:rsid w:val="00151238"/>
    <w:rsid w:val="001520DA"/>
    <w:rsid w:val="00152663"/>
    <w:rsid w:val="001528CB"/>
    <w:rsid w:val="00152C9E"/>
    <w:rsid w:val="00154198"/>
    <w:rsid w:val="00156C04"/>
    <w:rsid w:val="0015735E"/>
    <w:rsid w:val="001578E3"/>
    <w:rsid w:val="00157F2F"/>
    <w:rsid w:val="00162834"/>
    <w:rsid w:val="00163130"/>
    <w:rsid w:val="001635E8"/>
    <w:rsid w:val="001638D5"/>
    <w:rsid w:val="001640D1"/>
    <w:rsid w:val="0016430F"/>
    <w:rsid w:val="0016453E"/>
    <w:rsid w:val="00164A11"/>
    <w:rsid w:val="00164AFF"/>
    <w:rsid w:val="00164B99"/>
    <w:rsid w:val="001659FE"/>
    <w:rsid w:val="00166082"/>
    <w:rsid w:val="00167728"/>
    <w:rsid w:val="00167D4B"/>
    <w:rsid w:val="00170B07"/>
    <w:rsid w:val="00171654"/>
    <w:rsid w:val="00171850"/>
    <w:rsid w:val="0017322B"/>
    <w:rsid w:val="00173962"/>
    <w:rsid w:val="00173E26"/>
    <w:rsid w:val="0017441C"/>
    <w:rsid w:val="00175185"/>
    <w:rsid w:val="00177BC1"/>
    <w:rsid w:val="00177D67"/>
    <w:rsid w:val="00182285"/>
    <w:rsid w:val="0018302E"/>
    <w:rsid w:val="00183A86"/>
    <w:rsid w:val="001850A5"/>
    <w:rsid w:val="00185374"/>
    <w:rsid w:val="0019043C"/>
    <w:rsid w:val="00190B68"/>
    <w:rsid w:val="001915F3"/>
    <w:rsid w:val="001918E3"/>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DCA"/>
    <w:rsid w:val="001A6AC0"/>
    <w:rsid w:val="001A714D"/>
    <w:rsid w:val="001A7A56"/>
    <w:rsid w:val="001B0714"/>
    <w:rsid w:val="001B0FA5"/>
    <w:rsid w:val="001B1139"/>
    <w:rsid w:val="001B1E6F"/>
    <w:rsid w:val="001B2260"/>
    <w:rsid w:val="001B23A1"/>
    <w:rsid w:val="001B2ECE"/>
    <w:rsid w:val="001B36A6"/>
    <w:rsid w:val="001B381B"/>
    <w:rsid w:val="001B389D"/>
    <w:rsid w:val="001B476B"/>
    <w:rsid w:val="001B4EFB"/>
    <w:rsid w:val="001C0B0A"/>
    <w:rsid w:val="001C1FA3"/>
    <w:rsid w:val="001C2532"/>
    <w:rsid w:val="001C2D98"/>
    <w:rsid w:val="001C3422"/>
    <w:rsid w:val="001C49C1"/>
    <w:rsid w:val="001C4AA8"/>
    <w:rsid w:val="001C51A8"/>
    <w:rsid w:val="001C56CB"/>
    <w:rsid w:val="001C5D27"/>
    <w:rsid w:val="001C759D"/>
    <w:rsid w:val="001D15BD"/>
    <w:rsid w:val="001D348B"/>
    <w:rsid w:val="001D403E"/>
    <w:rsid w:val="001D4920"/>
    <w:rsid w:val="001D4961"/>
    <w:rsid w:val="001D553C"/>
    <w:rsid w:val="001D73FE"/>
    <w:rsid w:val="001D75BD"/>
    <w:rsid w:val="001D7DB7"/>
    <w:rsid w:val="001E0650"/>
    <w:rsid w:val="001E0CB8"/>
    <w:rsid w:val="001E12A7"/>
    <w:rsid w:val="001E1812"/>
    <w:rsid w:val="001E2CB8"/>
    <w:rsid w:val="001E4D0B"/>
    <w:rsid w:val="001E50DF"/>
    <w:rsid w:val="001E56F2"/>
    <w:rsid w:val="001E5763"/>
    <w:rsid w:val="001E5B40"/>
    <w:rsid w:val="001E6D6B"/>
    <w:rsid w:val="001E7511"/>
    <w:rsid w:val="001F08B9"/>
    <w:rsid w:val="001F0C16"/>
    <w:rsid w:val="001F27EA"/>
    <w:rsid w:val="001F4701"/>
    <w:rsid w:val="001F577E"/>
    <w:rsid w:val="001F6320"/>
    <w:rsid w:val="00201A8E"/>
    <w:rsid w:val="0020208B"/>
    <w:rsid w:val="002024CE"/>
    <w:rsid w:val="002030A4"/>
    <w:rsid w:val="00204400"/>
    <w:rsid w:val="00205557"/>
    <w:rsid w:val="002067EF"/>
    <w:rsid w:val="00206BC4"/>
    <w:rsid w:val="00207DBB"/>
    <w:rsid w:val="00207F45"/>
    <w:rsid w:val="00211B7D"/>
    <w:rsid w:val="00211F63"/>
    <w:rsid w:val="002137AA"/>
    <w:rsid w:val="00213B74"/>
    <w:rsid w:val="00217512"/>
    <w:rsid w:val="00220D44"/>
    <w:rsid w:val="00221557"/>
    <w:rsid w:val="00223AD5"/>
    <w:rsid w:val="00225C3E"/>
    <w:rsid w:val="00226696"/>
    <w:rsid w:val="00230331"/>
    <w:rsid w:val="00230C0F"/>
    <w:rsid w:val="00230EB5"/>
    <w:rsid w:val="00230F63"/>
    <w:rsid w:val="00231C38"/>
    <w:rsid w:val="002326C2"/>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5D32"/>
    <w:rsid w:val="00277711"/>
    <w:rsid w:val="00280568"/>
    <w:rsid w:val="00282935"/>
    <w:rsid w:val="0028334F"/>
    <w:rsid w:val="0028347F"/>
    <w:rsid w:val="0028364B"/>
    <w:rsid w:val="00283C2A"/>
    <w:rsid w:val="002844E0"/>
    <w:rsid w:val="002848E4"/>
    <w:rsid w:val="00284EC1"/>
    <w:rsid w:val="002852E2"/>
    <w:rsid w:val="0028556F"/>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C91"/>
    <w:rsid w:val="002A6E60"/>
    <w:rsid w:val="002B16EE"/>
    <w:rsid w:val="002B196D"/>
    <w:rsid w:val="002B1B7A"/>
    <w:rsid w:val="002B277C"/>
    <w:rsid w:val="002B283E"/>
    <w:rsid w:val="002B2923"/>
    <w:rsid w:val="002B2FA9"/>
    <w:rsid w:val="002B3535"/>
    <w:rsid w:val="002B49B6"/>
    <w:rsid w:val="002B4AAA"/>
    <w:rsid w:val="002B55BF"/>
    <w:rsid w:val="002B5671"/>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FC8"/>
    <w:rsid w:val="002E07EC"/>
    <w:rsid w:val="002E11FA"/>
    <w:rsid w:val="002E237D"/>
    <w:rsid w:val="002E2BE8"/>
    <w:rsid w:val="002E35AB"/>
    <w:rsid w:val="002E4C53"/>
    <w:rsid w:val="002E55F3"/>
    <w:rsid w:val="002E5CF8"/>
    <w:rsid w:val="002E61DE"/>
    <w:rsid w:val="002E6ACB"/>
    <w:rsid w:val="002E7877"/>
    <w:rsid w:val="002F0EDA"/>
    <w:rsid w:val="002F187E"/>
    <w:rsid w:val="002F232B"/>
    <w:rsid w:val="002F3099"/>
    <w:rsid w:val="002F321F"/>
    <w:rsid w:val="002F3402"/>
    <w:rsid w:val="002F4C48"/>
    <w:rsid w:val="002F4E71"/>
    <w:rsid w:val="002F585B"/>
    <w:rsid w:val="002F5BDD"/>
    <w:rsid w:val="002F6035"/>
    <w:rsid w:val="00301318"/>
    <w:rsid w:val="00301FCF"/>
    <w:rsid w:val="00302F20"/>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136C"/>
    <w:rsid w:val="003222FA"/>
    <w:rsid w:val="00323DD4"/>
    <w:rsid w:val="003240AE"/>
    <w:rsid w:val="00324462"/>
    <w:rsid w:val="003251F3"/>
    <w:rsid w:val="003266A3"/>
    <w:rsid w:val="00326CC9"/>
    <w:rsid w:val="00330D96"/>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590C"/>
    <w:rsid w:val="003469F0"/>
    <w:rsid w:val="003479BC"/>
    <w:rsid w:val="00350060"/>
    <w:rsid w:val="003502F3"/>
    <w:rsid w:val="00350B76"/>
    <w:rsid w:val="0035167D"/>
    <w:rsid w:val="00351BF9"/>
    <w:rsid w:val="00351EA5"/>
    <w:rsid w:val="00352EB2"/>
    <w:rsid w:val="00354E56"/>
    <w:rsid w:val="003551C3"/>
    <w:rsid w:val="00355B02"/>
    <w:rsid w:val="00355BE1"/>
    <w:rsid w:val="00356F1F"/>
    <w:rsid w:val="003607FD"/>
    <w:rsid w:val="00360B76"/>
    <w:rsid w:val="00362F85"/>
    <w:rsid w:val="0036325D"/>
    <w:rsid w:val="003637A3"/>
    <w:rsid w:val="00364FD2"/>
    <w:rsid w:val="0036675D"/>
    <w:rsid w:val="003675B4"/>
    <w:rsid w:val="00370D7B"/>
    <w:rsid w:val="003711A8"/>
    <w:rsid w:val="00373141"/>
    <w:rsid w:val="00374941"/>
    <w:rsid w:val="00375C85"/>
    <w:rsid w:val="003760A3"/>
    <w:rsid w:val="0037721E"/>
    <w:rsid w:val="00377AB2"/>
    <w:rsid w:val="00380B22"/>
    <w:rsid w:val="003810D6"/>
    <w:rsid w:val="00382B2B"/>
    <w:rsid w:val="003839C0"/>
    <w:rsid w:val="0038531B"/>
    <w:rsid w:val="0038693B"/>
    <w:rsid w:val="0038715C"/>
    <w:rsid w:val="0038779A"/>
    <w:rsid w:val="00387D15"/>
    <w:rsid w:val="00390147"/>
    <w:rsid w:val="00390CB4"/>
    <w:rsid w:val="00391BDD"/>
    <w:rsid w:val="00392A1A"/>
    <w:rsid w:val="0039410C"/>
    <w:rsid w:val="003943D3"/>
    <w:rsid w:val="0039583B"/>
    <w:rsid w:val="00395FF6"/>
    <w:rsid w:val="003A079D"/>
    <w:rsid w:val="003A0E0D"/>
    <w:rsid w:val="003A1F37"/>
    <w:rsid w:val="003A29C9"/>
    <w:rsid w:val="003A32E9"/>
    <w:rsid w:val="003A3A45"/>
    <w:rsid w:val="003A3D2E"/>
    <w:rsid w:val="003A44C9"/>
    <w:rsid w:val="003A49B5"/>
    <w:rsid w:val="003A4B61"/>
    <w:rsid w:val="003A4CC2"/>
    <w:rsid w:val="003A5870"/>
    <w:rsid w:val="003A5943"/>
    <w:rsid w:val="003A608B"/>
    <w:rsid w:val="003A6CFF"/>
    <w:rsid w:val="003A72C3"/>
    <w:rsid w:val="003B0649"/>
    <w:rsid w:val="003B0D16"/>
    <w:rsid w:val="003B1163"/>
    <w:rsid w:val="003B1890"/>
    <w:rsid w:val="003B4124"/>
    <w:rsid w:val="003B474F"/>
    <w:rsid w:val="003B4968"/>
    <w:rsid w:val="003B719A"/>
    <w:rsid w:val="003C3E80"/>
    <w:rsid w:val="003C58B9"/>
    <w:rsid w:val="003C6243"/>
    <w:rsid w:val="003C6E40"/>
    <w:rsid w:val="003C7268"/>
    <w:rsid w:val="003D0ACF"/>
    <w:rsid w:val="003D23A4"/>
    <w:rsid w:val="003D2492"/>
    <w:rsid w:val="003D276D"/>
    <w:rsid w:val="003D33A5"/>
    <w:rsid w:val="003D3DB2"/>
    <w:rsid w:val="003D3ED4"/>
    <w:rsid w:val="003D48E4"/>
    <w:rsid w:val="003D679C"/>
    <w:rsid w:val="003E00B9"/>
    <w:rsid w:val="003E068D"/>
    <w:rsid w:val="003E06F5"/>
    <w:rsid w:val="003E0AAA"/>
    <w:rsid w:val="003E114B"/>
    <w:rsid w:val="003E12B3"/>
    <w:rsid w:val="003E2458"/>
    <w:rsid w:val="003E24C1"/>
    <w:rsid w:val="003E271E"/>
    <w:rsid w:val="003E3BA3"/>
    <w:rsid w:val="003E3CC7"/>
    <w:rsid w:val="003E3F00"/>
    <w:rsid w:val="003E4252"/>
    <w:rsid w:val="003E43A2"/>
    <w:rsid w:val="003E63C6"/>
    <w:rsid w:val="003E6B2C"/>
    <w:rsid w:val="003E7847"/>
    <w:rsid w:val="003F035B"/>
    <w:rsid w:val="003F0AF5"/>
    <w:rsid w:val="003F0CC0"/>
    <w:rsid w:val="003F1368"/>
    <w:rsid w:val="003F1928"/>
    <w:rsid w:val="003F1BFA"/>
    <w:rsid w:val="003F21B8"/>
    <w:rsid w:val="003F2E03"/>
    <w:rsid w:val="003F3ADA"/>
    <w:rsid w:val="003F6688"/>
    <w:rsid w:val="003F6C52"/>
    <w:rsid w:val="003F7948"/>
    <w:rsid w:val="003F7FE7"/>
    <w:rsid w:val="0040073E"/>
    <w:rsid w:val="0040117D"/>
    <w:rsid w:val="00401210"/>
    <w:rsid w:val="00402F3E"/>
    <w:rsid w:val="00403527"/>
    <w:rsid w:val="00405086"/>
    <w:rsid w:val="00405B6A"/>
    <w:rsid w:val="0040612D"/>
    <w:rsid w:val="00406848"/>
    <w:rsid w:val="00411DE1"/>
    <w:rsid w:val="00412C3C"/>
    <w:rsid w:val="0041327C"/>
    <w:rsid w:val="00413FCD"/>
    <w:rsid w:val="00414667"/>
    <w:rsid w:val="00416C15"/>
    <w:rsid w:val="0041710C"/>
    <w:rsid w:val="00421680"/>
    <w:rsid w:val="004225A1"/>
    <w:rsid w:val="00423CB0"/>
    <w:rsid w:val="00423CC4"/>
    <w:rsid w:val="004241C6"/>
    <w:rsid w:val="00424FCA"/>
    <w:rsid w:val="00425F7D"/>
    <w:rsid w:val="0042617C"/>
    <w:rsid w:val="004261E0"/>
    <w:rsid w:val="00427A62"/>
    <w:rsid w:val="0043022D"/>
    <w:rsid w:val="00430472"/>
    <w:rsid w:val="004306FF"/>
    <w:rsid w:val="0043158C"/>
    <w:rsid w:val="0043218B"/>
    <w:rsid w:val="004321C7"/>
    <w:rsid w:val="00432606"/>
    <w:rsid w:val="00434253"/>
    <w:rsid w:val="00434EE6"/>
    <w:rsid w:val="00436271"/>
    <w:rsid w:val="004371EA"/>
    <w:rsid w:val="0043741A"/>
    <w:rsid w:val="004376DE"/>
    <w:rsid w:val="00441F2D"/>
    <w:rsid w:val="00442483"/>
    <w:rsid w:val="00442BDA"/>
    <w:rsid w:val="00442DF3"/>
    <w:rsid w:val="00443279"/>
    <w:rsid w:val="00443891"/>
    <w:rsid w:val="00443B4C"/>
    <w:rsid w:val="0044503C"/>
    <w:rsid w:val="004451F3"/>
    <w:rsid w:val="004453FD"/>
    <w:rsid w:val="00451E12"/>
    <w:rsid w:val="00452888"/>
    <w:rsid w:val="00453553"/>
    <w:rsid w:val="00455E02"/>
    <w:rsid w:val="00461B0F"/>
    <w:rsid w:val="00463479"/>
    <w:rsid w:val="0046381F"/>
    <w:rsid w:val="004647BE"/>
    <w:rsid w:val="00466FA9"/>
    <w:rsid w:val="0047080B"/>
    <w:rsid w:val="00471118"/>
    <w:rsid w:val="004719E0"/>
    <w:rsid w:val="00471B82"/>
    <w:rsid w:val="00471D69"/>
    <w:rsid w:val="00474E58"/>
    <w:rsid w:val="0047569A"/>
    <w:rsid w:val="00475D21"/>
    <w:rsid w:val="00475DAF"/>
    <w:rsid w:val="00475F31"/>
    <w:rsid w:val="004762B8"/>
    <w:rsid w:val="00476321"/>
    <w:rsid w:val="00476586"/>
    <w:rsid w:val="00477F20"/>
    <w:rsid w:val="004810DA"/>
    <w:rsid w:val="004810EE"/>
    <w:rsid w:val="004815CF"/>
    <w:rsid w:val="00482865"/>
    <w:rsid w:val="00482E60"/>
    <w:rsid w:val="004861C2"/>
    <w:rsid w:val="00487704"/>
    <w:rsid w:val="00490685"/>
    <w:rsid w:val="004911C6"/>
    <w:rsid w:val="00491291"/>
    <w:rsid w:val="0049211F"/>
    <w:rsid w:val="004922C4"/>
    <w:rsid w:val="00492707"/>
    <w:rsid w:val="00493BE7"/>
    <w:rsid w:val="00493ECA"/>
    <w:rsid w:val="004962FB"/>
    <w:rsid w:val="004968A9"/>
    <w:rsid w:val="00497D03"/>
    <w:rsid w:val="004A00EE"/>
    <w:rsid w:val="004A0151"/>
    <w:rsid w:val="004A1683"/>
    <w:rsid w:val="004A4051"/>
    <w:rsid w:val="004A5AAC"/>
    <w:rsid w:val="004A5D7C"/>
    <w:rsid w:val="004A5F5E"/>
    <w:rsid w:val="004A6ABF"/>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4AE7"/>
    <w:rsid w:val="004E64DF"/>
    <w:rsid w:val="004E653C"/>
    <w:rsid w:val="004E664C"/>
    <w:rsid w:val="004E6A08"/>
    <w:rsid w:val="004E6DFB"/>
    <w:rsid w:val="004E7BD2"/>
    <w:rsid w:val="004F0C55"/>
    <w:rsid w:val="004F1906"/>
    <w:rsid w:val="004F1EFF"/>
    <w:rsid w:val="004F2721"/>
    <w:rsid w:val="004F28E8"/>
    <w:rsid w:val="004F343D"/>
    <w:rsid w:val="004F3E54"/>
    <w:rsid w:val="004F4436"/>
    <w:rsid w:val="004F4B47"/>
    <w:rsid w:val="004F799B"/>
    <w:rsid w:val="004F7DBC"/>
    <w:rsid w:val="00501810"/>
    <w:rsid w:val="00502DF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E92"/>
    <w:rsid w:val="0052166E"/>
    <w:rsid w:val="00522FCE"/>
    <w:rsid w:val="005258DF"/>
    <w:rsid w:val="0052784D"/>
    <w:rsid w:val="00527A50"/>
    <w:rsid w:val="00530BC7"/>
    <w:rsid w:val="00530E9E"/>
    <w:rsid w:val="00531AF6"/>
    <w:rsid w:val="00531FB3"/>
    <w:rsid w:val="00532205"/>
    <w:rsid w:val="00532501"/>
    <w:rsid w:val="00532EA1"/>
    <w:rsid w:val="00533D7E"/>
    <w:rsid w:val="00534E1D"/>
    <w:rsid w:val="00534F45"/>
    <w:rsid w:val="005364F9"/>
    <w:rsid w:val="005378E5"/>
    <w:rsid w:val="00540991"/>
    <w:rsid w:val="00540DEB"/>
    <w:rsid w:val="005420CD"/>
    <w:rsid w:val="00542A13"/>
    <w:rsid w:val="00543368"/>
    <w:rsid w:val="00543B3F"/>
    <w:rsid w:val="00544AC2"/>
    <w:rsid w:val="00545A51"/>
    <w:rsid w:val="0054601C"/>
    <w:rsid w:val="00547C06"/>
    <w:rsid w:val="00551237"/>
    <w:rsid w:val="0055149A"/>
    <w:rsid w:val="00552EAA"/>
    <w:rsid w:val="00553509"/>
    <w:rsid w:val="0055597F"/>
    <w:rsid w:val="00555EB7"/>
    <w:rsid w:val="005561EE"/>
    <w:rsid w:val="00556C60"/>
    <w:rsid w:val="00557DBD"/>
    <w:rsid w:val="00560258"/>
    <w:rsid w:val="005614FA"/>
    <w:rsid w:val="00561F4A"/>
    <w:rsid w:val="00563C66"/>
    <w:rsid w:val="00563E32"/>
    <w:rsid w:val="00566226"/>
    <w:rsid w:val="00567B9F"/>
    <w:rsid w:val="00570148"/>
    <w:rsid w:val="0057083B"/>
    <w:rsid w:val="0057093D"/>
    <w:rsid w:val="00570C59"/>
    <w:rsid w:val="00571383"/>
    <w:rsid w:val="00571F3F"/>
    <w:rsid w:val="00572D8D"/>
    <w:rsid w:val="00572F45"/>
    <w:rsid w:val="00573087"/>
    <w:rsid w:val="00574E2F"/>
    <w:rsid w:val="0057674A"/>
    <w:rsid w:val="00577534"/>
    <w:rsid w:val="005777DF"/>
    <w:rsid w:val="005800DA"/>
    <w:rsid w:val="005802CB"/>
    <w:rsid w:val="00581990"/>
    <w:rsid w:val="005824A2"/>
    <w:rsid w:val="00583832"/>
    <w:rsid w:val="00583CA1"/>
    <w:rsid w:val="00585B45"/>
    <w:rsid w:val="00586EA8"/>
    <w:rsid w:val="00587853"/>
    <w:rsid w:val="00587880"/>
    <w:rsid w:val="00590368"/>
    <w:rsid w:val="0059081B"/>
    <w:rsid w:val="00590851"/>
    <w:rsid w:val="00591592"/>
    <w:rsid w:val="00594130"/>
    <w:rsid w:val="005949AE"/>
    <w:rsid w:val="00595471"/>
    <w:rsid w:val="0059577E"/>
    <w:rsid w:val="00595EA7"/>
    <w:rsid w:val="005978B6"/>
    <w:rsid w:val="00597AD3"/>
    <w:rsid w:val="005A077F"/>
    <w:rsid w:val="005A15DF"/>
    <w:rsid w:val="005A1CC5"/>
    <w:rsid w:val="005A2CA2"/>
    <w:rsid w:val="005A3DD2"/>
    <w:rsid w:val="005A42D4"/>
    <w:rsid w:val="005A4635"/>
    <w:rsid w:val="005A4B2F"/>
    <w:rsid w:val="005A5107"/>
    <w:rsid w:val="005A52EB"/>
    <w:rsid w:val="005A5805"/>
    <w:rsid w:val="005A59BE"/>
    <w:rsid w:val="005A6F52"/>
    <w:rsid w:val="005A701E"/>
    <w:rsid w:val="005A77FF"/>
    <w:rsid w:val="005B0E38"/>
    <w:rsid w:val="005B3FFA"/>
    <w:rsid w:val="005B5145"/>
    <w:rsid w:val="005B5454"/>
    <w:rsid w:val="005B58D1"/>
    <w:rsid w:val="005B6801"/>
    <w:rsid w:val="005B6A90"/>
    <w:rsid w:val="005B6F2F"/>
    <w:rsid w:val="005B78FF"/>
    <w:rsid w:val="005C00B3"/>
    <w:rsid w:val="005C019F"/>
    <w:rsid w:val="005C0B01"/>
    <w:rsid w:val="005C2C93"/>
    <w:rsid w:val="005C45BA"/>
    <w:rsid w:val="005C537B"/>
    <w:rsid w:val="005C7ECE"/>
    <w:rsid w:val="005C7FB7"/>
    <w:rsid w:val="005D0329"/>
    <w:rsid w:val="005D11BD"/>
    <w:rsid w:val="005D1C98"/>
    <w:rsid w:val="005D2003"/>
    <w:rsid w:val="005D2453"/>
    <w:rsid w:val="005D2953"/>
    <w:rsid w:val="005D395D"/>
    <w:rsid w:val="005D51C4"/>
    <w:rsid w:val="005D5558"/>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632E"/>
    <w:rsid w:val="005E6F8B"/>
    <w:rsid w:val="005E7869"/>
    <w:rsid w:val="005E7D49"/>
    <w:rsid w:val="005F166D"/>
    <w:rsid w:val="005F17D3"/>
    <w:rsid w:val="005F1EA4"/>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7F8E"/>
    <w:rsid w:val="006102BA"/>
    <w:rsid w:val="006107B4"/>
    <w:rsid w:val="00613BAD"/>
    <w:rsid w:val="00613E88"/>
    <w:rsid w:val="006145F3"/>
    <w:rsid w:val="00614AB1"/>
    <w:rsid w:val="00614C39"/>
    <w:rsid w:val="00617BA1"/>
    <w:rsid w:val="006202B7"/>
    <w:rsid w:val="006203A9"/>
    <w:rsid w:val="006207AA"/>
    <w:rsid w:val="00621296"/>
    <w:rsid w:val="00621CF7"/>
    <w:rsid w:val="00623D6D"/>
    <w:rsid w:val="00623FC0"/>
    <w:rsid w:val="00624F66"/>
    <w:rsid w:val="006251FE"/>
    <w:rsid w:val="00626219"/>
    <w:rsid w:val="0062734D"/>
    <w:rsid w:val="00627BD9"/>
    <w:rsid w:val="006304FE"/>
    <w:rsid w:val="00632727"/>
    <w:rsid w:val="006337A8"/>
    <w:rsid w:val="00633831"/>
    <w:rsid w:val="006342CD"/>
    <w:rsid w:val="006359E6"/>
    <w:rsid w:val="00635B3B"/>
    <w:rsid w:val="00635E49"/>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0FBA"/>
    <w:rsid w:val="006610BA"/>
    <w:rsid w:val="00661201"/>
    <w:rsid w:val="00661390"/>
    <w:rsid w:val="00662733"/>
    <w:rsid w:val="00662F19"/>
    <w:rsid w:val="00664733"/>
    <w:rsid w:val="006647FE"/>
    <w:rsid w:val="0066590E"/>
    <w:rsid w:val="006661A1"/>
    <w:rsid w:val="00667460"/>
    <w:rsid w:val="006677B7"/>
    <w:rsid w:val="0067136D"/>
    <w:rsid w:val="0067174E"/>
    <w:rsid w:val="00673D42"/>
    <w:rsid w:val="00675028"/>
    <w:rsid w:val="006755B4"/>
    <w:rsid w:val="0067571F"/>
    <w:rsid w:val="00675E18"/>
    <w:rsid w:val="00676178"/>
    <w:rsid w:val="00676F30"/>
    <w:rsid w:val="006818B5"/>
    <w:rsid w:val="00681BF0"/>
    <w:rsid w:val="00683F73"/>
    <w:rsid w:val="0068622C"/>
    <w:rsid w:val="00686F43"/>
    <w:rsid w:val="0068732C"/>
    <w:rsid w:val="00687A44"/>
    <w:rsid w:val="00690A8C"/>
    <w:rsid w:val="00691C60"/>
    <w:rsid w:val="00692449"/>
    <w:rsid w:val="00693046"/>
    <w:rsid w:val="006932BF"/>
    <w:rsid w:val="006971C1"/>
    <w:rsid w:val="006A03AE"/>
    <w:rsid w:val="006A09F4"/>
    <w:rsid w:val="006A0C98"/>
    <w:rsid w:val="006A13B5"/>
    <w:rsid w:val="006A2F13"/>
    <w:rsid w:val="006A5C07"/>
    <w:rsid w:val="006A7362"/>
    <w:rsid w:val="006B09E0"/>
    <w:rsid w:val="006B149B"/>
    <w:rsid w:val="006B2F15"/>
    <w:rsid w:val="006B498D"/>
    <w:rsid w:val="006B4F0B"/>
    <w:rsid w:val="006B5625"/>
    <w:rsid w:val="006B56AB"/>
    <w:rsid w:val="006B5C60"/>
    <w:rsid w:val="006B7306"/>
    <w:rsid w:val="006B73E9"/>
    <w:rsid w:val="006B7E1A"/>
    <w:rsid w:val="006C0E97"/>
    <w:rsid w:val="006C1FAF"/>
    <w:rsid w:val="006C4A72"/>
    <w:rsid w:val="006C5E7C"/>
    <w:rsid w:val="006C7A51"/>
    <w:rsid w:val="006D0359"/>
    <w:rsid w:val="006D173C"/>
    <w:rsid w:val="006D478B"/>
    <w:rsid w:val="006D67CD"/>
    <w:rsid w:val="006D7FB7"/>
    <w:rsid w:val="006E0C77"/>
    <w:rsid w:val="006E0CEA"/>
    <w:rsid w:val="006E1053"/>
    <w:rsid w:val="006E1FE8"/>
    <w:rsid w:val="006E229D"/>
    <w:rsid w:val="006E2556"/>
    <w:rsid w:val="006E2E82"/>
    <w:rsid w:val="006E4C4B"/>
    <w:rsid w:val="006E54F2"/>
    <w:rsid w:val="006E59FA"/>
    <w:rsid w:val="006E71A0"/>
    <w:rsid w:val="006E74E2"/>
    <w:rsid w:val="006E7D71"/>
    <w:rsid w:val="006F2B90"/>
    <w:rsid w:val="006F3650"/>
    <w:rsid w:val="006F398C"/>
    <w:rsid w:val="006F4A2E"/>
    <w:rsid w:val="006F59CD"/>
    <w:rsid w:val="00700899"/>
    <w:rsid w:val="00701D82"/>
    <w:rsid w:val="00702633"/>
    <w:rsid w:val="00702C8D"/>
    <w:rsid w:val="00703C53"/>
    <w:rsid w:val="00705024"/>
    <w:rsid w:val="00705346"/>
    <w:rsid w:val="00706CB3"/>
    <w:rsid w:val="00706E83"/>
    <w:rsid w:val="00706F26"/>
    <w:rsid w:val="0070744C"/>
    <w:rsid w:val="00707914"/>
    <w:rsid w:val="00710829"/>
    <w:rsid w:val="00710A3B"/>
    <w:rsid w:val="00710BEF"/>
    <w:rsid w:val="00711223"/>
    <w:rsid w:val="007112CD"/>
    <w:rsid w:val="00712192"/>
    <w:rsid w:val="00712381"/>
    <w:rsid w:val="00712877"/>
    <w:rsid w:val="00712B4B"/>
    <w:rsid w:val="007138C2"/>
    <w:rsid w:val="00713DAE"/>
    <w:rsid w:val="00716701"/>
    <w:rsid w:val="00716CA9"/>
    <w:rsid w:val="00717AE1"/>
    <w:rsid w:val="00717BB8"/>
    <w:rsid w:val="0072105C"/>
    <w:rsid w:val="007212B4"/>
    <w:rsid w:val="00723D51"/>
    <w:rsid w:val="00723E03"/>
    <w:rsid w:val="007245DC"/>
    <w:rsid w:val="0072494E"/>
    <w:rsid w:val="007253B6"/>
    <w:rsid w:val="0072641D"/>
    <w:rsid w:val="00730E00"/>
    <w:rsid w:val="00730EFD"/>
    <w:rsid w:val="00732870"/>
    <w:rsid w:val="007340D2"/>
    <w:rsid w:val="00734383"/>
    <w:rsid w:val="00735CAA"/>
    <w:rsid w:val="007362F5"/>
    <w:rsid w:val="00740C86"/>
    <w:rsid w:val="00741D3F"/>
    <w:rsid w:val="00744418"/>
    <w:rsid w:val="00745663"/>
    <w:rsid w:val="00745728"/>
    <w:rsid w:val="00745D3C"/>
    <w:rsid w:val="00745DCB"/>
    <w:rsid w:val="00746245"/>
    <w:rsid w:val="0074786D"/>
    <w:rsid w:val="00747BD5"/>
    <w:rsid w:val="00750704"/>
    <w:rsid w:val="007509A8"/>
    <w:rsid w:val="007510AC"/>
    <w:rsid w:val="00752A92"/>
    <w:rsid w:val="0075352E"/>
    <w:rsid w:val="00753A64"/>
    <w:rsid w:val="007543C6"/>
    <w:rsid w:val="007543E7"/>
    <w:rsid w:val="007553E2"/>
    <w:rsid w:val="00755651"/>
    <w:rsid w:val="007567A6"/>
    <w:rsid w:val="00757F17"/>
    <w:rsid w:val="00761209"/>
    <w:rsid w:val="00761F19"/>
    <w:rsid w:val="0076220F"/>
    <w:rsid w:val="0076222F"/>
    <w:rsid w:val="007629DE"/>
    <w:rsid w:val="00764223"/>
    <w:rsid w:val="007655CE"/>
    <w:rsid w:val="0076572B"/>
    <w:rsid w:val="00766A0A"/>
    <w:rsid w:val="007673D2"/>
    <w:rsid w:val="00767EEF"/>
    <w:rsid w:val="0077052E"/>
    <w:rsid w:val="00770C90"/>
    <w:rsid w:val="00770F28"/>
    <w:rsid w:val="00771741"/>
    <w:rsid w:val="00771778"/>
    <w:rsid w:val="00771A07"/>
    <w:rsid w:val="0077254B"/>
    <w:rsid w:val="00775D9C"/>
    <w:rsid w:val="00775DE8"/>
    <w:rsid w:val="00776358"/>
    <w:rsid w:val="00777339"/>
    <w:rsid w:val="007773CA"/>
    <w:rsid w:val="00780F72"/>
    <w:rsid w:val="0078114A"/>
    <w:rsid w:val="007816C9"/>
    <w:rsid w:val="00782841"/>
    <w:rsid w:val="0078426E"/>
    <w:rsid w:val="00784435"/>
    <w:rsid w:val="007848B3"/>
    <w:rsid w:val="007859A1"/>
    <w:rsid w:val="0078643F"/>
    <w:rsid w:val="0078646F"/>
    <w:rsid w:val="00786BBC"/>
    <w:rsid w:val="007870E9"/>
    <w:rsid w:val="007877C2"/>
    <w:rsid w:val="00790316"/>
    <w:rsid w:val="0079037B"/>
    <w:rsid w:val="00790E34"/>
    <w:rsid w:val="00791C4D"/>
    <w:rsid w:val="00794D1D"/>
    <w:rsid w:val="00794E0E"/>
    <w:rsid w:val="00794E9F"/>
    <w:rsid w:val="0079504D"/>
    <w:rsid w:val="007951DC"/>
    <w:rsid w:val="007A10D1"/>
    <w:rsid w:val="007A2AB4"/>
    <w:rsid w:val="007A399E"/>
    <w:rsid w:val="007A3D02"/>
    <w:rsid w:val="007A4157"/>
    <w:rsid w:val="007A4E27"/>
    <w:rsid w:val="007A4FFB"/>
    <w:rsid w:val="007A5B6B"/>
    <w:rsid w:val="007A5CA4"/>
    <w:rsid w:val="007A5F55"/>
    <w:rsid w:val="007A724C"/>
    <w:rsid w:val="007B0741"/>
    <w:rsid w:val="007B2AC0"/>
    <w:rsid w:val="007B3670"/>
    <w:rsid w:val="007B7A07"/>
    <w:rsid w:val="007B7A90"/>
    <w:rsid w:val="007C0C16"/>
    <w:rsid w:val="007C0DAD"/>
    <w:rsid w:val="007C1C4C"/>
    <w:rsid w:val="007C24F8"/>
    <w:rsid w:val="007C367B"/>
    <w:rsid w:val="007C4017"/>
    <w:rsid w:val="007C4B47"/>
    <w:rsid w:val="007C586E"/>
    <w:rsid w:val="007C6519"/>
    <w:rsid w:val="007C6D90"/>
    <w:rsid w:val="007C7ED4"/>
    <w:rsid w:val="007D02C8"/>
    <w:rsid w:val="007D03E7"/>
    <w:rsid w:val="007D058C"/>
    <w:rsid w:val="007D0E41"/>
    <w:rsid w:val="007D231B"/>
    <w:rsid w:val="007D31C1"/>
    <w:rsid w:val="007D519E"/>
    <w:rsid w:val="007D6987"/>
    <w:rsid w:val="007D70A9"/>
    <w:rsid w:val="007E028D"/>
    <w:rsid w:val="007E0383"/>
    <w:rsid w:val="007E35AB"/>
    <w:rsid w:val="007E3A34"/>
    <w:rsid w:val="007E3CFA"/>
    <w:rsid w:val="007E4476"/>
    <w:rsid w:val="007E4CDE"/>
    <w:rsid w:val="007E5276"/>
    <w:rsid w:val="007E5401"/>
    <w:rsid w:val="007E61AB"/>
    <w:rsid w:val="007E6844"/>
    <w:rsid w:val="007F1A53"/>
    <w:rsid w:val="007F20F4"/>
    <w:rsid w:val="007F2DD3"/>
    <w:rsid w:val="007F32F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4EB9"/>
    <w:rsid w:val="00804F59"/>
    <w:rsid w:val="00805777"/>
    <w:rsid w:val="0080714C"/>
    <w:rsid w:val="008075BB"/>
    <w:rsid w:val="00807CD1"/>
    <w:rsid w:val="008124E2"/>
    <w:rsid w:val="00813F77"/>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A2A"/>
    <w:rsid w:val="008579E3"/>
    <w:rsid w:val="008622E6"/>
    <w:rsid w:val="00863963"/>
    <w:rsid w:val="008651F5"/>
    <w:rsid w:val="0086525A"/>
    <w:rsid w:val="00865F3E"/>
    <w:rsid w:val="008679AD"/>
    <w:rsid w:val="00870EAE"/>
    <w:rsid w:val="008725C8"/>
    <w:rsid w:val="008729A1"/>
    <w:rsid w:val="00872D19"/>
    <w:rsid w:val="00872F20"/>
    <w:rsid w:val="0087395A"/>
    <w:rsid w:val="00873972"/>
    <w:rsid w:val="008741E0"/>
    <w:rsid w:val="0087434B"/>
    <w:rsid w:val="008753E1"/>
    <w:rsid w:val="00875425"/>
    <w:rsid w:val="00882387"/>
    <w:rsid w:val="00884EB2"/>
    <w:rsid w:val="00885658"/>
    <w:rsid w:val="00885D24"/>
    <w:rsid w:val="008866CD"/>
    <w:rsid w:val="00887487"/>
    <w:rsid w:val="0088764D"/>
    <w:rsid w:val="0088786F"/>
    <w:rsid w:val="00892536"/>
    <w:rsid w:val="008926DC"/>
    <w:rsid w:val="00892931"/>
    <w:rsid w:val="008938CD"/>
    <w:rsid w:val="00893A5E"/>
    <w:rsid w:val="008952AE"/>
    <w:rsid w:val="008952E6"/>
    <w:rsid w:val="00895B1D"/>
    <w:rsid w:val="008962ED"/>
    <w:rsid w:val="00897A84"/>
    <w:rsid w:val="008A0481"/>
    <w:rsid w:val="008A0E40"/>
    <w:rsid w:val="008A146D"/>
    <w:rsid w:val="008A1774"/>
    <w:rsid w:val="008A205C"/>
    <w:rsid w:val="008A235D"/>
    <w:rsid w:val="008A2461"/>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6091"/>
    <w:rsid w:val="008B70C3"/>
    <w:rsid w:val="008B7BD0"/>
    <w:rsid w:val="008C021F"/>
    <w:rsid w:val="008C072D"/>
    <w:rsid w:val="008C0B33"/>
    <w:rsid w:val="008C1D03"/>
    <w:rsid w:val="008C2FBC"/>
    <w:rsid w:val="008C33C6"/>
    <w:rsid w:val="008C43E8"/>
    <w:rsid w:val="008C46E8"/>
    <w:rsid w:val="008C6D15"/>
    <w:rsid w:val="008C70C4"/>
    <w:rsid w:val="008C728F"/>
    <w:rsid w:val="008C7444"/>
    <w:rsid w:val="008C7829"/>
    <w:rsid w:val="008C7F42"/>
    <w:rsid w:val="008D2C8A"/>
    <w:rsid w:val="008D5823"/>
    <w:rsid w:val="008D6EDA"/>
    <w:rsid w:val="008D70AC"/>
    <w:rsid w:val="008E14AC"/>
    <w:rsid w:val="008E1643"/>
    <w:rsid w:val="008E1E5D"/>
    <w:rsid w:val="008E1E94"/>
    <w:rsid w:val="008E2D59"/>
    <w:rsid w:val="008E40AD"/>
    <w:rsid w:val="008E4B98"/>
    <w:rsid w:val="008E4C0B"/>
    <w:rsid w:val="008E4FC8"/>
    <w:rsid w:val="008E6053"/>
    <w:rsid w:val="008E73FA"/>
    <w:rsid w:val="008F0D0A"/>
    <w:rsid w:val="008F18FA"/>
    <w:rsid w:val="008F19B8"/>
    <w:rsid w:val="008F23AB"/>
    <w:rsid w:val="008F3A41"/>
    <w:rsid w:val="008F3DBB"/>
    <w:rsid w:val="008F508D"/>
    <w:rsid w:val="008F63AD"/>
    <w:rsid w:val="008F65C7"/>
    <w:rsid w:val="008F7E0A"/>
    <w:rsid w:val="0090152D"/>
    <w:rsid w:val="00902344"/>
    <w:rsid w:val="009024B0"/>
    <w:rsid w:val="00902536"/>
    <w:rsid w:val="009027EA"/>
    <w:rsid w:val="0090505F"/>
    <w:rsid w:val="00905499"/>
    <w:rsid w:val="00905E40"/>
    <w:rsid w:val="00906778"/>
    <w:rsid w:val="009078F9"/>
    <w:rsid w:val="00907961"/>
    <w:rsid w:val="00910E2F"/>
    <w:rsid w:val="00912884"/>
    <w:rsid w:val="009135F5"/>
    <w:rsid w:val="009139BB"/>
    <w:rsid w:val="00914CF3"/>
    <w:rsid w:val="00917CB1"/>
    <w:rsid w:val="00920481"/>
    <w:rsid w:val="00920A5A"/>
    <w:rsid w:val="00922827"/>
    <w:rsid w:val="00923185"/>
    <w:rsid w:val="009232EF"/>
    <w:rsid w:val="00924020"/>
    <w:rsid w:val="009259EE"/>
    <w:rsid w:val="00926237"/>
    <w:rsid w:val="00926BA6"/>
    <w:rsid w:val="00927A7E"/>
    <w:rsid w:val="00930169"/>
    <w:rsid w:val="00931AF1"/>
    <w:rsid w:val="00935652"/>
    <w:rsid w:val="0093620C"/>
    <w:rsid w:val="00936594"/>
    <w:rsid w:val="009376EA"/>
    <w:rsid w:val="00937ABD"/>
    <w:rsid w:val="00937D8A"/>
    <w:rsid w:val="0094000E"/>
    <w:rsid w:val="0094045A"/>
    <w:rsid w:val="00941BB8"/>
    <w:rsid w:val="009426F2"/>
    <w:rsid w:val="009433C3"/>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3F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7F76"/>
    <w:rsid w:val="00970051"/>
    <w:rsid w:val="0097062D"/>
    <w:rsid w:val="00971EA0"/>
    <w:rsid w:val="0097396C"/>
    <w:rsid w:val="00974480"/>
    <w:rsid w:val="00975512"/>
    <w:rsid w:val="00975B2C"/>
    <w:rsid w:val="0098013B"/>
    <w:rsid w:val="00980704"/>
    <w:rsid w:val="0098288E"/>
    <w:rsid w:val="00982B46"/>
    <w:rsid w:val="009837E9"/>
    <w:rsid w:val="0098445D"/>
    <w:rsid w:val="00985BC9"/>
    <w:rsid w:val="00986F30"/>
    <w:rsid w:val="0099021D"/>
    <w:rsid w:val="009907B3"/>
    <w:rsid w:val="00991C3B"/>
    <w:rsid w:val="009921C8"/>
    <w:rsid w:val="0099221B"/>
    <w:rsid w:val="00992D75"/>
    <w:rsid w:val="009944E5"/>
    <w:rsid w:val="009944F8"/>
    <w:rsid w:val="00994EF4"/>
    <w:rsid w:val="009950C2"/>
    <w:rsid w:val="009950FA"/>
    <w:rsid w:val="00995228"/>
    <w:rsid w:val="00996198"/>
    <w:rsid w:val="009965A3"/>
    <w:rsid w:val="009967C5"/>
    <w:rsid w:val="00996B36"/>
    <w:rsid w:val="009A0160"/>
    <w:rsid w:val="009A1E93"/>
    <w:rsid w:val="009A1FDB"/>
    <w:rsid w:val="009A4ADF"/>
    <w:rsid w:val="009A54D1"/>
    <w:rsid w:val="009A577C"/>
    <w:rsid w:val="009A6024"/>
    <w:rsid w:val="009A62D0"/>
    <w:rsid w:val="009A7737"/>
    <w:rsid w:val="009A7FEC"/>
    <w:rsid w:val="009B0963"/>
    <w:rsid w:val="009B2E69"/>
    <w:rsid w:val="009B34FA"/>
    <w:rsid w:val="009B3D90"/>
    <w:rsid w:val="009B5A26"/>
    <w:rsid w:val="009C05C6"/>
    <w:rsid w:val="009C15CA"/>
    <w:rsid w:val="009C28F1"/>
    <w:rsid w:val="009C2FCA"/>
    <w:rsid w:val="009C4062"/>
    <w:rsid w:val="009C4935"/>
    <w:rsid w:val="009C53F0"/>
    <w:rsid w:val="009C6067"/>
    <w:rsid w:val="009C64C3"/>
    <w:rsid w:val="009C7772"/>
    <w:rsid w:val="009D0AAF"/>
    <w:rsid w:val="009D0FC5"/>
    <w:rsid w:val="009D1559"/>
    <w:rsid w:val="009D227E"/>
    <w:rsid w:val="009D2A47"/>
    <w:rsid w:val="009D2A50"/>
    <w:rsid w:val="009D3C28"/>
    <w:rsid w:val="009D4324"/>
    <w:rsid w:val="009D4D62"/>
    <w:rsid w:val="009D6370"/>
    <w:rsid w:val="009D6F12"/>
    <w:rsid w:val="009D7EF3"/>
    <w:rsid w:val="009E07B6"/>
    <w:rsid w:val="009E11EB"/>
    <w:rsid w:val="009E151D"/>
    <w:rsid w:val="009E2A2D"/>
    <w:rsid w:val="009E2BC7"/>
    <w:rsid w:val="009E768C"/>
    <w:rsid w:val="009F0B4A"/>
    <w:rsid w:val="009F133E"/>
    <w:rsid w:val="009F2B64"/>
    <w:rsid w:val="009F3256"/>
    <w:rsid w:val="009F36DF"/>
    <w:rsid w:val="009F4DFE"/>
    <w:rsid w:val="009F50E7"/>
    <w:rsid w:val="009F626B"/>
    <w:rsid w:val="009F6D4A"/>
    <w:rsid w:val="009F7E9E"/>
    <w:rsid w:val="00A00136"/>
    <w:rsid w:val="00A02B23"/>
    <w:rsid w:val="00A04629"/>
    <w:rsid w:val="00A0611F"/>
    <w:rsid w:val="00A063ED"/>
    <w:rsid w:val="00A07629"/>
    <w:rsid w:val="00A07F9D"/>
    <w:rsid w:val="00A105A0"/>
    <w:rsid w:val="00A11027"/>
    <w:rsid w:val="00A11185"/>
    <w:rsid w:val="00A118D5"/>
    <w:rsid w:val="00A12673"/>
    <w:rsid w:val="00A12C80"/>
    <w:rsid w:val="00A145D1"/>
    <w:rsid w:val="00A14E83"/>
    <w:rsid w:val="00A1527B"/>
    <w:rsid w:val="00A158EB"/>
    <w:rsid w:val="00A15ACD"/>
    <w:rsid w:val="00A1646D"/>
    <w:rsid w:val="00A220BB"/>
    <w:rsid w:val="00A221E8"/>
    <w:rsid w:val="00A222B9"/>
    <w:rsid w:val="00A24F15"/>
    <w:rsid w:val="00A25D0E"/>
    <w:rsid w:val="00A2676C"/>
    <w:rsid w:val="00A27252"/>
    <w:rsid w:val="00A27710"/>
    <w:rsid w:val="00A277AB"/>
    <w:rsid w:val="00A3004E"/>
    <w:rsid w:val="00A303A2"/>
    <w:rsid w:val="00A30801"/>
    <w:rsid w:val="00A32EFE"/>
    <w:rsid w:val="00A33BE5"/>
    <w:rsid w:val="00A34C4E"/>
    <w:rsid w:val="00A35880"/>
    <w:rsid w:val="00A35D29"/>
    <w:rsid w:val="00A36848"/>
    <w:rsid w:val="00A37915"/>
    <w:rsid w:val="00A37B5A"/>
    <w:rsid w:val="00A37E06"/>
    <w:rsid w:val="00A40AC7"/>
    <w:rsid w:val="00A433BA"/>
    <w:rsid w:val="00A43DEE"/>
    <w:rsid w:val="00A44180"/>
    <w:rsid w:val="00A441B2"/>
    <w:rsid w:val="00A44F9E"/>
    <w:rsid w:val="00A45482"/>
    <w:rsid w:val="00A459FF"/>
    <w:rsid w:val="00A45BAE"/>
    <w:rsid w:val="00A5020F"/>
    <w:rsid w:val="00A5160C"/>
    <w:rsid w:val="00A5170E"/>
    <w:rsid w:val="00A52D73"/>
    <w:rsid w:val="00A553F8"/>
    <w:rsid w:val="00A5562B"/>
    <w:rsid w:val="00A55FA5"/>
    <w:rsid w:val="00A574E6"/>
    <w:rsid w:val="00A57A14"/>
    <w:rsid w:val="00A6002B"/>
    <w:rsid w:val="00A60EB8"/>
    <w:rsid w:val="00A62943"/>
    <w:rsid w:val="00A63359"/>
    <w:rsid w:val="00A653C8"/>
    <w:rsid w:val="00A65A5D"/>
    <w:rsid w:val="00A65E54"/>
    <w:rsid w:val="00A662E1"/>
    <w:rsid w:val="00A7125E"/>
    <w:rsid w:val="00A7417E"/>
    <w:rsid w:val="00A75396"/>
    <w:rsid w:val="00A759E2"/>
    <w:rsid w:val="00A75E5B"/>
    <w:rsid w:val="00A7723C"/>
    <w:rsid w:val="00A818D6"/>
    <w:rsid w:val="00A82059"/>
    <w:rsid w:val="00A827BB"/>
    <w:rsid w:val="00A82B45"/>
    <w:rsid w:val="00A842F6"/>
    <w:rsid w:val="00A84EF3"/>
    <w:rsid w:val="00A84FD5"/>
    <w:rsid w:val="00A8684A"/>
    <w:rsid w:val="00A8719B"/>
    <w:rsid w:val="00A87406"/>
    <w:rsid w:val="00A90BB1"/>
    <w:rsid w:val="00A90BE8"/>
    <w:rsid w:val="00A90E26"/>
    <w:rsid w:val="00A90ED2"/>
    <w:rsid w:val="00A90F85"/>
    <w:rsid w:val="00A921E1"/>
    <w:rsid w:val="00A92731"/>
    <w:rsid w:val="00A93441"/>
    <w:rsid w:val="00A93955"/>
    <w:rsid w:val="00A93DBA"/>
    <w:rsid w:val="00A965AF"/>
    <w:rsid w:val="00A96EBC"/>
    <w:rsid w:val="00A97B04"/>
    <w:rsid w:val="00AA0951"/>
    <w:rsid w:val="00AA0A54"/>
    <w:rsid w:val="00AA1182"/>
    <w:rsid w:val="00AA1EA2"/>
    <w:rsid w:val="00AA2058"/>
    <w:rsid w:val="00AA2762"/>
    <w:rsid w:val="00AA46C8"/>
    <w:rsid w:val="00AA4F30"/>
    <w:rsid w:val="00AA5668"/>
    <w:rsid w:val="00AA747F"/>
    <w:rsid w:val="00AA78C2"/>
    <w:rsid w:val="00AB0370"/>
    <w:rsid w:val="00AB1BE2"/>
    <w:rsid w:val="00AB1C10"/>
    <w:rsid w:val="00AB21A0"/>
    <w:rsid w:val="00AB2CF8"/>
    <w:rsid w:val="00AB3BCF"/>
    <w:rsid w:val="00AB3E5C"/>
    <w:rsid w:val="00AB3FBF"/>
    <w:rsid w:val="00AB4449"/>
    <w:rsid w:val="00AB4B76"/>
    <w:rsid w:val="00AB643B"/>
    <w:rsid w:val="00AB6FB2"/>
    <w:rsid w:val="00AB76A5"/>
    <w:rsid w:val="00AB7803"/>
    <w:rsid w:val="00AC09D4"/>
    <w:rsid w:val="00AC297B"/>
    <w:rsid w:val="00AC3153"/>
    <w:rsid w:val="00AC3796"/>
    <w:rsid w:val="00AC4398"/>
    <w:rsid w:val="00AC5B24"/>
    <w:rsid w:val="00AC6211"/>
    <w:rsid w:val="00AC71F4"/>
    <w:rsid w:val="00AC79CD"/>
    <w:rsid w:val="00AC79F8"/>
    <w:rsid w:val="00AD0BFD"/>
    <w:rsid w:val="00AD2408"/>
    <w:rsid w:val="00AD25EF"/>
    <w:rsid w:val="00AD4970"/>
    <w:rsid w:val="00AD4A3D"/>
    <w:rsid w:val="00AD4BC2"/>
    <w:rsid w:val="00AD4F38"/>
    <w:rsid w:val="00AD5926"/>
    <w:rsid w:val="00AD6494"/>
    <w:rsid w:val="00AD78DD"/>
    <w:rsid w:val="00AE1047"/>
    <w:rsid w:val="00AE232E"/>
    <w:rsid w:val="00AE4ABF"/>
    <w:rsid w:val="00AE4F59"/>
    <w:rsid w:val="00AE5ACA"/>
    <w:rsid w:val="00AE6986"/>
    <w:rsid w:val="00AE69C1"/>
    <w:rsid w:val="00AE7871"/>
    <w:rsid w:val="00AF1C41"/>
    <w:rsid w:val="00AF33C1"/>
    <w:rsid w:val="00AF3614"/>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87F"/>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6B8D"/>
    <w:rsid w:val="00B57388"/>
    <w:rsid w:val="00B57402"/>
    <w:rsid w:val="00B575A3"/>
    <w:rsid w:val="00B578B6"/>
    <w:rsid w:val="00B60C41"/>
    <w:rsid w:val="00B612B6"/>
    <w:rsid w:val="00B612C5"/>
    <w:rsid w:val="00B6298A"/>
    <w:rsid w:val="00B62B84"/>
    <w:rsid w:val="00B62F71"/>
    <w:rsid w:val="00B63CBB"/>
    <w:rsid w:val="00B63EB3"/>
    <w:rsid w:val="00B64634"/>
    <w:rsid w:val="00B70F24"/>
    <w:rsid w:val="00B711F9"/>
    <w:rsid w:val="00B72B60"/>
    <w:rsid w:val="00B732FC"/>
    <w:rsid w:val="00B77E67"/>
    <w:rsid w:val="00B8117B"/>
    <w:rsid w:val="00B81ACB"/>
    <w:rsid w:val="00B82060"/>
    <w:rsid w:val="00B82592"/>
    <w:rsid w:val="00B82EA0"/>
    <w:rsid w:val="00B839E4"/>
    <w:rsid w:val="00B83ABE"/>
    <w:rsid w:val="00B845DB"/>
    <w:rsid w:val="00B85052"/>
    <w:rsid w:val="00B852DA"/>
    <w:rsid w:val="00B86A44"/>
    <w:rsid w:val="00B87E4D"/>
    <w:rsid w:val="00B87FE8"/>
    <w:rsid w:val="00B9047B"/>
    <w:rsid w:val="00B907D0"/>
    <w:rsid w:val="00B911E3"/>
    <w:rsid w:val="00B92A25"/>
    <w:rsid w:val="00B92CE8"/>
    <w:rsid w:val="00B94D69"/>
    <w:rsid w:val="00B95286"/>
    <w:rsid w:val="00B9571A"/>
    <w:rsid w:val="00B958E0"/>
    <w:rsid w:val="00B97037"/>
    <w:rsid w:val="00B97D6D"/>
    <w:rsid w:val="00B97D8E"/>
    <w:rsid w:val="00BA18E0"/>
    <w:rsid w:val="00BA2348"/>
    <w:rsid w:val="00BA2521"/>
    <w:rsid w:val="00BA3EAA"/>
    <w:rsid w:val="00BA40AF"/>
    <w:rsid w:val="00BA46B0"/>
    <w:rsid w:val="00BA49B4"/>
    <w:rsid w:val="00BA5131"/>
    <w:rsid w:val="00BA5847"/>
    <w:rsid w:val="00BA6713"/>
    <w:rsid w:val="00BB11EE"/>
    <w:rsid w:val="00BB321E"/>
    <w:rsid w:val="00BB43EC"/>
    <w:rsid w:val="00BC0AA3"/>
    <w:rsid w:val="00BC1F70"/>
    <w:rsid w:val="00BC27A7"/>
    <w:rsid w:val="00BC3D9E"/>
    <w:rsid w:val="00BC4762"/>
    <w:rsid w:val="00BC49D1"/>
    <w:rsid w:val="00BC4F8B"/>
    <w:rsid w:val="00BC5028"/>
    <w:rsid w:val="00BC6443"/>
    <w:rsid w:val="00BD074F"/>
    <w:rsid w:val="00BD25B5"/>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85D"/>
    <w:rsid w:val="00BF010F"/>
    <w:rsid w:val="00BF0D39"/>
    <w:rsid w:val="00BF1119"/>
    <w:rsid w:val="00BF195D"/>
    <w:rsid w:val="00BF1A9F"/>
    <w:rsid w:val="00BF50B1"/>
    <w:rsid w:val="00BF5EF9"/>
    <w:rsid w:val="00C00459"/>
    <w:rsid w:val="00C02370"/>
    <w:rsid w:val="00C05C28"/>
    <w:rsid w:val="00C06AE2"/>
    <w:rsid w:val="00C070E5"/>
    <w:rsid w:val="00C07525"/>
    <w:rsid w:val="00C10952"/>
    <w:rsid w:val="00C1210E"/>
    <w:rsid w:val="00C12F48"/>
    <w:rsid w:val="00C13757"/>
    <w:rsid w:val="00C138F0"/>
    <w:rsid w:val="00C14995"/>
    <w:rsid w:val="00C14D4D"/>
    <w:rsid w:val="00C17E09"/>
    <w:rsid w:val="00C22C6C"/>
    <w:rsid w:val="00C22D4B"/>
    <w:rsid w:val="00C22E23"/>
    <w:rsid w:val="00C22EC8"/>
    <w:rsid w:val="00C23392"/>
    <w:rsid w:val="00C2497F"/>
    <w:rsid w:val="00C264A3"/>
    <w:rsid w:val="00C27DED"/>
    <w:rsid w:val="00C306D1"/>
    <w:rsid w:val="00C322C9"/>
    <w:rsid w:val="00C324E5"/>
    <w:rsid w:val="00C3251A"/>
    <w:rsid w:val="00C33094"/>
    <w:rsid w:val="00C34863"/>
    <w:rsid w:val="00C354DB"/>
    <w:rsid w:val="00C364A2"/>
    <w:rsid w:val="00C3676A"/>
    <w:rsid w:val="00C379C6"/>
    <w:rsid w:val="00C37BD7"/>
    <w:rsid w:val="00C40257"/>
    <w:rsid w:val="00C40CA0"/>
    <w:rsid w:val="00C4130C"/>
    <w:rsid w:val="00C41D9A"/>
    <w:rsid w:val="00C41EAD"/>
    <w:rsid w:val="00C4297D"/>
    <w:rsid w:val="00C440A0"/>
    <w:rsid w:val="00C448A0"/>
    <w:rsid w:val="00C44A47"/>
    <w:rsid w:val="00C44E38"/>
    <w:rsid w:val="00C4576A"/>
    <w:rsid w:val="00C45EB0"/>
    <w:rsid w:val="00C46169"/>
    <w:rsid w:val="00C464A4"/>
    <w:rsid w:val="00C4675F"/>
    <w:rsid w:val="00C468F5"/>
    <w:rsid w:val="00C469E1"/>
    <w:rsid w:val="00C501F1"/>
    <w:rsid w:val="00C51A41"/>
    <w:rsid w:val="00C52BDE"/>
    <w:rsid w:val="00C535FE"/>
    <w:rsid w:val="00C54E86"/>
    <w:rsid w:val="00C55140"/>
    <w:rsid w:val="00C61235"/>
    <w:rsid w:val="00C6145F"/>
    <w:rsid w:val="00C62505"/>
    <w:rsid w:val="00C64B4F"/>
    <w:rsid w:val="00C64FD0"/>
    <w:rsid w:val="00C65817"/>
    <w:rsid w:val="00C65AD1"/>
    <w:rsid w:val="00C67280"/>
    <w:rsid w:val="00C6730F"/>
    <w:rsid w:val="00C703D8"/>
    <w:rsid w:val="00C70758"/>
    <w:rsid w:val="00C70A62"/>
    <w:rsid w:val="00C70F30"/>
    <w:rsid w:val="00C7199A"/>
    <w:rsid w:val="00C71C61"/>
    <w:rsid w:val="00C72126"/>
    <w:rsid w:val="00C72E8B"/>
    <w:rsid w:val="00C72EFD"/>
    <w:rsid w:val="00C7371E"/>
    <w:rsid w:val="00C762D4"/>
    <w:rsid w:val="00C80336"/>
    <w:rsid w:val="00C8195A"/>
    <w:rsid w:val="00C82F7A"/>
    <w:rsid w:val="00C831C1"/>
    <w:rsid w:val="00C840E0"/>
    <w:rsid w:val="00C850B8"/>
    <w:rsid w:val="00C86247"/>
    <w:rsid w:val="00C90B9D"/>
    <w:rsid w:val="00C914C5"/>
    <w:rsid w:val="00C91515"/>
    <w:rsid w:val="00C920BF"/>
    <w:rsid w:val="00C940ED"/>
    <w:rsid w:val="00C947E7"/>
    <w:rsid w:val="00C94FBF"/>
    <w:rsid w:val="00C9516D"/>
    <w:rsid w:val="00C9526E"/>
    <w:rsid w:val="00C952F3"/>
    <w:rsid w:val="00C96996"/>
    <w:rsid w:val="00C969F1"/>
    <w:rsid w:val="00C97345"/>
    <w:rsid w:val="00CA035A"/>
    <w:rsid w:val="00CA0A06"/>
    <w:rsid w:val="00CA1458"/>
    <w:rsid w:val="00CA14DA"/>
    <w:rsid w:val="00CA18A8"/>
    <w:rsid w:val="00CA1CCE"/>
    <w:rsid w:val="00CA1F37"/>
    <w:rsid w:val="00CA2206"/>
    <w:rsid w:val="00CA25B3"/>
    <w:rsid w:val="00CA2B40"/>
    <w:rsid w:val="00CA37C3"/>
    <w:rsid w:val="00CA5686"/>
    <w:rsid w:val="00CA65EB"/>
    <w:rsid w:val="00CA665B"/>
    <w:rsid w:val="00CB01B5"/>
    <w:rsid w:val="00CB24D8"/>
    <w:rsid w:val="00CB2A41"/>
    <w:rsid w:val="00CB40BB"/>
    <w:rsid w:val="00CB6ADE"/>
    <w:rsid w:val="00CC0852"/>
    <w:rsid w:val="00CC1E7A"/>
    <w:rsid w:val="00CC2762"/>
    <w:rsid w:val="00CC394D"/>
    <w:rsid w:val="00CC4B41"/>
    <w:rsid w:val="00CC53BA"/>
    <w:rsid w:val="00CC5DBD"/>
    <w:rsid w:val="00CC6345"/>
    <w:rsid w:val="00CC6858"/>
    <w:rsid w:val="00CC7708"/>
    <w:rsid w:val="00CC7AAA"/>
    <w:rsid w:val="00CD0963"/>
    <w:rsid w:val="00CD1B27"/>
    <w:rsid w:val="00CD2085"/>
    <w:rsid w:val="00CD3106"/>
    <w:rsid w:val="00CD4882"/>
    <w:rsid w:val="00CD5015"/>
    <w:rsid w:val="00CD52F2"/>
    <w:rsid w:val="00CD7167"/>
    <w:rsid w:val="00CD72CA"/>
    <w:rsid w:val="00CE0D35"/>
    <w:rsid w:val="00CE1203"/>
    <w:rsid w:val="00CE1A63"/>
    <w:rsid w:val="00CE2BBC"/>
    <w:rsid w:val="00CE3B42"/>
    <w:rsid w:val="00CE4D94"/>
    <w:rsid w:val="00CE5C89"/>
    <w:rsid w:val="00CE62A4"/>
    <w:rsid w:val="00CE6EDE"/>
    <w:rsid w:val="00CE7927"/>
    <w:rsid w:val="00CE7E04"/>
    <w:rsid w:val="00CF20B5"/>
    <w:rsid w:val="00CF2A34"/>
    <w:rsid w:val="00CF3FF4"/>
    <w:rsid w:val="00CF7EC6"/>
    <w:rsid w:val="00D0027E"/>
    <w:rsid w:val="00D00475"/>
    <w:rsid w:val="00D00998"/>
    <w:rsid w:val="00D02085"/>
    <w:rsid w:val="00D023CA"/>
    <w:rsid w:val="00D02BFD"/>
    <w:rsid w:val="00D030C3"/>
    <w:rsid w:val="00D031FB"/>
    <w:rsid w:val="00D05BF7"/>
    <w:rsid w:val="00D06F3A"/>
    <w:rsid w:val="00D07F2E"/>
    <w:rsid w:val="00D10DC0"/>
    <w:rsid w:val="00D12036"/>
    <w:rsid w:val="00D131C2"/>
    <w:rsid w:val="00D1323A"/>
    <w:rsid w:val="00D15BB7"/>
    <w:rsid w:val="00D170D8"/>
    <w:rsid w:val="00D1738F"/>
    <w:rsid w:val="00D21DBB"/>
    <w:rsid w:val="00D22295"/>
    <w:rsid w:val="00D22D21"/>
    <w:rsid w:val="00D2650A"/>
    <w:rsid w:val="00D303E1"/>
    <w:rsid w:val="00D30DB9"/>
    <w:rsid w:val="00D32956"/>
    <w:rsid w:val="00D32BC7"/>
    <w:rsid w:val="00D34156"/>
    <w:rsid w:val="00D3433A"/>
    <w:rsid w:val="00D352D6"/>
    <w:rsid w:val="00D3641D"/>
    <w:rsid w:val="00D36DC5"/>
    <w:rsid w:val="00D36F71"/>
    <w:rsid w:val="00D411DA"/>
    <w:rsid w:val="00D414AB"/>
    <w:rsid w:val="00D41658"/>
    <w:rsid w:val="00D4190E"/>
    <w:rsid w:val="00D420FC"/>
    <w:rsid w:val="00D4501E"/>
    <w:rsid w:val="00D50993"/>
    <w:rsid w:val="00D521FE"/>
    <w:rsid w:val="00D5235F"/>
    <w:rsid w:val="00D53948"/>
    <w:rsid w:val="00D546FD"/>
    <w:rsid w:val="00D56692"/>
    <w:rsid w:val="00D5730B"/>
    <w:rsid w:val="00D57333"/>
    <w:rsid w:val="00D57CEC"/>
    <w:rsid w:val="00D604F9"/>
    <w:rsid w:val="00D6149E"/>
    <w:rsid w:val="00D618D2"/>
    <w:rsid w:val="00D626F2"/>
    <w:rsid w:val="00D64635"/>
    <w:rsid w:val="00D65E27"/>
    <w:rsid w:val="00D66210"/>
    <w:rsid w:val="00D66981"/>
    <w:rsid w:val="00D66A5F"/>
    <w:rsid w:val="00D66C57"/>
    <w:rsid w:val="00D672F9"/>
    <w:rsid w:val="00D67ACF"/>
    <w:rsid w:val="00D67F91"/>
    <w:rsid w:val="00D67FD2"/>
    <w:rsid w:val="00D710FC"/>
    <w:rsid w:val="00D71420"/>
    <w:rsid w:val="00D71EDF"/>
    <w:rsid w:val="00D72A2B"/>
    <w:rsid w:val="00D738E3"/>
    <w:rsid w:val="00D73C6D"/>
    <w:rsid w:val="00D74A8D"/>
    <w:rsid w:val="00D76413"/>
    <w:rsid w:val="00D76CBD"/>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AF0"/>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6B63"/>
    <w:rsid w:val="00DA7B32"/>
    <w:rsid w:val="00DB2057"/>
    <w:rsid w:val="00DB3D08"/>
    <w:rsid w:val="00DB610F"/>
    <w:rsid w:val="00DB6502"/>
    <w:rsid w:val="00DB7192"/>
    <w:rsid w:val="00DB75C1"/>
    <w:rsid w:val="00DB7680"/>
    <w:rsid w:val="00DC0E80"/>
    <w:rsid w:val="00DC1ACA"/>
    <w:rsid w:val="00DC4D10"/>
    <w:rsid w:val="00DC505D"/>
    <w:rsid w:val="00DC5D81"/>
    <w:rsid w:val="00DC60A5"/>
    <w:rsid w:val="00DC6A26"/>
    <w:rsid w:val="00DC6BF1"/>
    <w:rsid w:val="00DD03D1"/>
    <w:rsid w:val="00DD19F6"/>
    <w:rsid w:val="00DD2AF4"/>
    <w:rsid w:val="00DD2D52"/>
    <w:rsid w:val="00DD5246"/>
    <w:rsid w:val="00DD5294"/>
    <w:rsid w:val="00DD52B4"/>
    <w:rsid w:val="00DD55AF"/>
    <w:rsid w:val="00DD5EF4"/>
    <w:rsid w:val="00DD60B6"/>
    <w:rsid w:val="00DD6891"/>
    <w:rsid w:val="00DD75DB"/>
    <w:rsid w:val="00DD78DE"/>
    <w:rsid w:val="00DD7AD3"/>
    <w:rsid w:val="00DE0389"/>
    <w:rsid w:val="00DE095A"/>
    <w:rsid w:val="00DE13B5"/>
    <w:rsid w:val="00DE2CC1"/>
    <w:rsid w:val="00DE3F5F"/>
    <w:rsid w:val="00DE4371"/>
    <w:rsid w:val="00DE4C42"/>
    <w:rsid w:val="00DE68A2"/>
    <w:rsid w:val="00DE7AFF"/>
    <w:rsid w:val="00DF1B7E"/>
    <w:rsid w:val="00DF2C0D"/>
    <w:rsid w:val="00DF4C99"/>
    <w:rsid w:val="00DF4D25"/>
    <w:rsid w:val="00DF4DA7"/>
    <w:rsid w:val="00DF513F"/>
    <w:rsid w:val="00DF56FF"/>
    <w:rsid w:val="00DF573B"/>
    <w:rsid w:val="00DF6DFD"/>
    <w:rsid w:val="00DF724E"/>
    <w:rsid w:val="00DF768D"/>
    <w:rsid w:val="00DF7CC4"/>
    <w:rsid w:val="00E0022C"/>
    <w:rsid w:val="00E0167F"/>
    <w:rsid w:val="00E0195C"/>
    <w:rsid w:val="00E03AC0"/>
    <w:rsid w:val="00E0582C"/>
    <w:rsid w:val="00E1058F"/>
    <w:rsid w:val="00E121BE"/>
    <w:rsid w:val="00E12721"/>
    <w:rsid w:val="00E13B6A"/>
    <w:rsid w:val="00E13DC7"/>
    <w:rsid w:val="00E1449D"/>
    <w:rsid w:val="00E1469C"/>
    <w:rsid w:val="00E15EA4"/>
    <w:rsid w:val="00E16090"/>
    <w:rsid w:val="00E178F8"/>
    <w:rsid w:val="00E22F7F"/>
    <w:rsid w:val="00E234CF"/>
    <w:rsid w:val="00E23C22"/>
    <w:rsid w:val="00E23FAA"/>
    <w:rsid w:val="00E2445A"/>
    <w:rsid w:val="00E249FF"/>
    <w:rsid w:val="00E24BA4"/>
    <w:rsid w:val="00E267B0"/>
    <w:rsid w:val="00E27994"/>
    <w:rsid w:val="00E3150C"/>
    <w:rsid w:val="00E335FB"/>
    <w:rsid w:val="00E3419D"/>
    <w:rsid w:val="00E34C63"/>
    <w:rsid w:val="00E35B55"/>
    <w:rsid w:val="00E365E0"/>
    <w:rsid w:val="00E369EB"/>
    <w:rsid w:val="00E40886"/>
    <w:rsid w:val="00E40912"/>
    <w:rsid w:val="00E40E4F"/>
    <w:rsid w:val="00E41CFC"/>
    <w:rsid w:val="00E41D35"/>
    <w:rsid w:val="00E42B86"/>
    <w:rsid w:val="00E432D8"/>
    <w:rsid w:val="00E43E1E"/>
    <w:rsid w:val="00E45E51"/>
    <w:rsid w:val="00E46028"/>
    <w:rsid w:val="00E46EFD"/>
    <w:rsid w:val="00E4768D"/>
    <w:rsid w:val="00E50D13"/>
    <w:rsid w:val="00E514A9"/>
    <w:rsid w:val="00E52546"/>
    <w:rsid w:val="00E53439"/>
    <w:rsid w:val="00E540C6"/>
    <w:rsid w:val="00E55CD9"/>
    <w:rsid w:val="00E56B74"/>
    <w:rsid w:val="00E60857"/>
    <w:rsid w:val="00E60ACC"/>
    <w:rsid w:val="00E62FC8"/>
    <w:rsid w:val="00E638A3"/>
    <w:rsid w:val="00E641F0"/>
    <w:rsid w:val="00E643B3"/>
    <w:rsid w:val="00E65A52"/>
    <w:rsid w:val="00E6623F"/>
    <w:rsid w:val="00E66C4B"/>
    <w:rsid w:val="00E66D81"/>
    <w:rsid w:val="00E677F6"/>
    <w:rsid w:val="00E7118E"/>
    <w:rsid w:val="00E74B5E"/>
    <w:rsid w:val="00E74E8B"/>
    <w:rsid w:val="00E755FF"/>
    <w:rsid w:val="00E75818"/>
    <w:rsid w:val="00E7649B"/>
    <w:rsid w:val="00E76EFB"/>
    <w:rsid w:val="00E77959"/>
    <w:rsid w:val="00E8142F"/>
    <w:rsid w:val="00E82236"/>
    <w:rsid w:val="00E822A2"/>
    <w:rsid w:val="00E876DD"/>
    <w:rsid w:val="00E8781E"/>
    <w:rsid w:val="00E908FB"/>
    <w:rsid w:val="00E922DA"/>
    <w:rsid w:val="00E9344E"/>
    <w:rsid w:val="00E94312"/>
    <w:rsid w:val="00E94686"/>
    <w:rsid w:val="00E948C5"/>
    <w:rsid w:val="00E954FF"/>
    <w:rsid w:val="00E95CBF"/>
    <w:rsid w:val="00EA0498"/>
    <w:rsid w:val="00EA0739"/>
    <w:rsid w:val="00EA094F"/>
    <w:rsid w:val="00EA1569"/>
    <w:rsid w:val="00EA2892"/>
    <w:rsid w:val="00EA3FF5"/>
    <w:rsid w:val="00EA45FE"/>
    <w:rsid w:val="00EA5AF8"/>
    <w:rsid w:val="00EA5E23"/>
    <w:rsid w:val="00EA78E1"/>
    <w:rsid w:val="00EB18F6"/>
    <w:rsid w:val="00EB1E42"/>
    <w:rsid w:val="00EB4A67"/>
    <w:rsid w:val="00EB525D"/>
    <w:rsid w:val="00EB6E0D"/>
    <w:rsid w:val="00EB7FFC"/>
    <w:rsid w:val="00EC1993"/>
    <w:rsid w:val="00EC22D7"/>
    <w:rsid w:val="00EC4F8F"/>
    <w:rsid w:val="00EC574E"/>
    <w:rsid w:val="00EC598D"/>
    <w:rsid w:val="00EC75E8"/>
    <w:rsid w:val="00ED0540"/>
    <w:rsid w:val="00ED0988"/>
    <w:rsid w:val="00ED1810"/>
    <w:rsid w:val="00ED1923"/>
    <w:rsid w:val="00ED2416"/>
    <w:rsid w:val="00ED3B0A"/>
    <w:rsid w:val="00ED3FA5"/>
    <w:rsid w:val="00ED42F6"/>
    <w:rsid w:val="00ED567E"/>
    <w:rsid w:val="00ED5E93"/>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5C00"/>
    <w:rsid w:val="00EF65C0"/>
    <w:rsid w:val="00F01A88"/>
    <w:rsid w:val="00F01EED"/>
    <w:rsid w:val="00F02F20"/>
    <w:rsid w:val="00F0306C"/>
    <w:rsid w:val="00F030DE"/>
    <w:rsid w:val="00F03265"/>
    <w:rsid w:val="00F03E3F"/>
    <w:rsid w:val="00F04B90"/>
    <w:rsid w:val="00F053CA"/>
    <w:rsid w:val="00F067DD"/>
    <w:rsid w:val="00F06E52"/>
    <w:rsid w:val="00F114C2"/>
    <w:rsid w:val="00F11727"/>
    <w:rsid w:val="00F12AA8"/>
    <w:rsid w:val="00F13FDE"/>
    <w:rsid w:val="00F145BD"/>
    <w:rsid w:val="00F15249"/>
    <w:rsid w:val="00F15373"/>
    <w:rsid w:val="00F15E10"/>
    <w:rsid w:val="00F16931"/>
    <w:rsid w:val="00F17031"/>
    <w:rsid w:val="00F218C0"/>
    <w:rsid w:val="00F23929"/>
    <w:rsid w:val="00F2668A"/>
    <w:rsid w:val="00F266CE"/>
    <w:rsid w:val="00F269BE"/>
    <w:rsid w:val="00F26EA7"/>
    <w:rsid w:val="00F27845"/>
    <w:rsid w:val="00F2798F"/>
    <w:rsid w:val="00F27CCD"/>
    <w:rsid w:val="00F306BE"/>
    <w:rsid w:val="00F31E9A"/>
    <w:rsid w:val="00F326F0"/>
    <w:rsid w:val="00F32EC4"/>
    <w:rsid w:val="00F331A2"/>
    <w:rsid w:val="00F35353"/>
    <w:rsid w:val="00F35ECA"/>
    <w:rsid w:val="00F35F14"/>
    <w:rsid w:val="00F3692C"/>
    <w:rsid w:val="00F4034A"/>
    <w:rsid w:val="00F4096C"/>
    <w:rsid w:val="00F40A61"/>
    <w:rsid w:val="00F427D9"/>
    <w:rsid w:val="00F431B0"/>
    <w:rsid w:val="00F44104"/>
    <w:rsid w:val="00F44235"/>
    <w:rsid w:val="00F443D9"/>
    <w:rsid w:val="00F4465A"/>
    <w:rsid w:val="00F471C3"/>
    <w:rsid w:val="00F477C6"/>
    <w:rsid w:val="00F50167"/>
    <w:rsid w:val="00F5062B"/>
    <w:rsid w:val="00F520FB"/>
    <w:rsid w:val="00F521A8"/>
    <w:rsid w:val="00F52B23"/>
    <w:rsid w:val="00F5318F"/>
    <w:rsid w:val="00F53C07"/>
    <w:rsid w:val="00F5402D"/>
    <w:rsid w:val="00F548FD"/>
    <w:rsid w:val="00F55987"/>
    <w:rsid w:val="00F56F8B"/>
    <w:rsid w:val="00F608F1"/>
    <w:rsid w:val="00F60B69"/>
    <w:rsid w:val="00F61B9F"/>
    <w:rsid w:val="00F61F8D"/>
    <w:rsid w:val="00F61FAE"/>
    <w:rsid w:val="00F6218C"/>
    <w:rsid w:val="00F62231"/>
    <w:rsid w:val="00F62716"/>
    <w:rsid w:val="00F62EBE"/>
    <w:rsid w:val="00F63AFB"/>
    <w:rsid w:val="00F6437F"/>
    <w:rsid w:val="00F661A1"/>
    <w:rsid w:val="00F67A25"/>
    <w:rsid w:val="00F72150"/>
    <w:rsid w:val="00F734D9"/>
    <w:rsid w:val="00F73528"/>
    <w:rsid w:val="00F75597"/>
    <w:rsid w:val="00F75BFE"/>
    <w:rsid w:val="00F774B7"/>
    <w:rsid w:val="00F80B16"/>
    <w:rsid w:val="00F81051"/>
    <w:rsid w:val="00F81454"/>
    <w:rsid w:val="00F82E54"/>
    <w:rsid w:val="00F835E6"/>
    <w:rsid w:val="00F83884"/>
    <w:rsid w:val="00F85014"/>
    <w:rsid w:val="00F855A0"/>
    <w:rsid w:val="00F85A2D"/>
    <w:rsid w:val="00F87CDE"/>
    <w:rsid w:val="00F90BEF"/>
    <w:rsid w:val="00F90C56"/>
    <w:rsid w:val="00F912DD"/>
    <w:rsid w:val="00F91665"/>
    <w:rsid w:val="00F93483"/>
    <w:rsid w:val="00F943E7"/>
    <w:rsid w:val="00F96564"/>
    <w:rsid w:val="00F96720"/>
    <w:rsid w:val="00FA029D"/>
    <w:rsid w:val="00FA33BF"/>
    <w:rsid w:val="00FA3ACE"/>
    <w:rsid w:val="00FA4E7F"/>
    <w:rsid w:val="00FA5CDE"/>
    <w:rsid w:val="00FA6338"/>
    <w:rsid w:val="00FA7526"/>
    <w:rsid w:val="00FA7CF6"/>
    <w:rsid w:val="00FB0409"/>
    <w:rsid w:val="00FB137A"/>
    <w:rsid w:val="00FB1D32"/>
    <w:rsid w:val="00FB24DE"/>
    <w:rsid w:val="00FB3C17"/>
    <w:rsid w:val="00FB48B9"/>
    <w:rsid w:val="00FB5C6B"/>
    <w:rsid w:val="00FB6A4D"/>
    <w:rsid w:val="00FB7BBB"/>
    <w:rsid w:val="00FC0438"/>
    <w:rsid w:val="00FC0DCB"/>
    <w:rsid w:val="00FC1326"/>
    <w:rsid w:val="00FC25F9"/>
    <w:rsid w:val="00FC28EB"/>
    <w:rsid w:val="00FC2935"/>
    <w:rsid w:val="00FC3076"/>
    <w:rsid w:val="00FC3312"/>
    <w:rsid w:val="00FC4231"/>
    <w:rsid w:val="00FC54AB"/>
    <w:rsid w:val="00FC5912"/>
    <w:rsid w:val="00FC76A4"/>
    <w:rsid w:val="00FD0754"/>
    <w:rsid w:val="00FD1632"/>
    <w:rsid w:val="00FD3BA6"/>
    <w:rsid w:val="00FD45F8"/>
    <w:rsid w:val="00FD5078"/>
    <w:rsid w:val="00FD52DF"/>
    <w:rsid w:val="00FD6676"/>
    <w:rsid w:val="00FE07AB"/>
    <w:rsid w:val="00FE120D"/>
    <w:rsid w:val="00FE33F3"/>
    <w:rsid w:val="00FE36A2"/>
    <w:rsid w:val="00FE43E1"/>
    <w:rsid w:val="00FE65E8"/>
    <w:rsid w:val="00FE7B78"/>
    <w:rsid w:val="00FF02DF"/>
    <w:rsid w:val="00FF056C"/>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112084"/>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E62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EF5C00"/>
    <w:rPr>
      <w:sz w:val="20"/>
      <w:szCs w:val="20"/>
    </w:rPr>
  </w:style>
  <w:style w:type="character" w:customStyle="1" w:styleId="afffc">
    <w:name w:val="Текст концевой сноски Знак"/>
    <w:basedOn w:val="a6"/>
    <w:link w:val="afffb"/>
    <w:uiPriority w:val="99"/>
    <w:semiHidden/>
    <w:rsid w:val="00EF5C00"/>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112084"/>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E62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endnote text"/>
    <w:basedOn w:val="a5"/>
    <w:link w:val="afffc"/>
    <w:uiPriority w:val="99"/>
    <w:semiHidden/>
    <w:unhideWhenUsed/>
    <w:rsid w:val="00EF5C00"/>
    <w:rPr>
      <w:sz w:val="20"/>
      <w:szCs w:val="20"/>
    </w:rPr>
  </w:style>
  <w:style w:type="character" w:customStyle="1" w:styleId="afffc">
    <w:name w:val="Текст концевой сноски Знак"/>
    <w:basedOn w:val="a6"/>
    <w:link w:val="afffb"/>
    <w:uiPriority w:val="99"/>
    <w:semiHidden/>
    <w:rsid w:val="00EF5C0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971667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9785636">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oter" Target="footer7.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eader" Target="header1.xml"/><Relationship Id="rId19" Type="http://schemas.openxmlformats.org/officeDocument/2006/relationships/footer" Target="foot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footer" Target="footer10.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7536C-F00E-45BC-ADAC-6F6AF43D6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111</Pages>
  <Words>30846</Words>
  <Characters>175828</Characters>
  <Application>Microsoft Office Word</Application>
  <DocSecurity>0</DocSecurity>
  <Lines>1465</Lines>
  <Paragraphs>412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открытым конкурентным переговорам, участниками которого являются только субъекты малого и среднего предпринимательства на право заключения договора на поставку сувенирной продукции для нужд ПАО «Томскэнергосбыт» </dc:creator>
  <cp:lastModifiedBy>Некрасов Андрей Викторович</cp:lastModifiedBy>
  <cp:revision>91</cp:revision>
  <cp:lastPrinted>2016-04-27T01:54:00Z</cp:lastPrinted>
  <dcterms:created xsi:type="dcterms:W3CDTF">2015-07-21T08:26:00Z</dcterms:created>
  <dcterms:modified xsi:type="dcterms:W3CDTF">2016-04-27T08:51:00Z</dcterms:modified>
</cp:coreProperties>
</file>